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A52A75" w:rsidRDefault="008575A5" w:rsidP="00A52A75">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A52A75">
        <w:rPr>
          <w:rFonts w:ascii="Simplified Arabic" w:hAnsi="Simplified Arabic" w:cs="Simplified Arabic"/>
          <w:b/>
          <w:bCs/>
          <w:sz w:val="28"/>
          <w:szCs w:val="28"/>
          <w:rtl/>
        </w:rPr>
        <w:t>العدوان الحربي الإسرائيلي على الأرض الفلسطينية المحتلة</w:t>
      </w:r>
    </w:p>
    <w:p w14:paraId="250F707B" w14:textId="740D002B" w:rsidR="008575A5" w:rsidRPr="00A52A75" w:rsidRDefault="008575A5" w:rsidP="00A52A75">
      <w:pPr>
        <w:tabs>
          <w:tab w:val="right" w:pos="90"/>
        </w:tabs>
        <w:bidi/>
        <w:spacing w:before="120" w:after="120" w:line="240" w:lineRule="auto"/>
        <w:jc w:val="center"/>
        <w:rPr>
          <w:rFonts w:ascii="Simplified Arabic" w:hAnsi="Simplified Arabic" w:cs="Simplified Arabic"/>
          <w:b/>
          <w:bCs/>
          <w:sz w:val="28"/>
          <w:szCs w:val="28"/>
        </w:rPr>
      </w:pPr>
      <w:r w:rsidRPr="00A52A75">
        <w:rPr>
          <w:rFonts w:ascii="Simplified Arabic" w:hAnsi="Simplified Arabic" w:cs="Simplified Arabic"/>
          <w:b/>
          <w:bCs/>
          <w:sz w:val="28"/>
          <w:szCs w:val="28"/>
          <w:rtl/>
        </w:rPr>
        <w:t>النشرة اليومية (</w:t>
      </w:r>
      <w:r w:rsidR="009666A0" w:rsidRPr="00A52A75">
        <w:rPr>
          <w:rFonts w:ascii="Simplified Arabic" w:hAnsi="Simplified Arabic" w:cs="Simplified Arabic"/>
          <w:b/>
          <w:bCs/>
          <w:sz w:val="28"/>
          <w:szCs w:val="28"/>
          <w:rtl/>
          <w:lang w:bidi="ar-JO"/>
        </w:rPr>
        <w:t>115</w:t>
      </w:r>
      <w:r w:rsidRPr="00A52A75">
        <w:rPr>
          <w:rFonts w:ascii="Simplified Arabic" w:hAnsi="Simplified Arabic" w:cs="Simplified Arabic"/>
          <w:b/>
          <w:bCs/>
          <w:sz w:val="28"/>
          <w:szCs w:val="28"/>
          <w:rtl/>
        </w:rPr>
        <w:t>)</w:t>
      </w:r>
    </w:p>
    <w:p w14:paraId="64E39AE1" w14:textId="3EC88CDE" w:rsidR="00F068C7" w:rsidRPr="00A52A75" w:rsidRDefault="008575A5" w:rsidP="00A52A75">
      <w:pPr>
        <w:tabs>
          <w:tab w:val="right" w:pos="90"/>
        </w:tabs>
        <w:bidi/>
        <w:spacing w:before="120" w:after="120" w:line="240" w:lineRule="auto"/>
        <w:jc w:val="center"/>
        <w:rPr>
          <w:rFonts w:ascii="Simplified Arabic" w:hAnsi="Simplified Arabic" w:cs="Simplified Arabic"/>
          <w:b/>
          <w:bCs/>
          <w:sz w:val="28"/>
          <w:szCs w:val="28"/>
          <w:rtl/>
        </w:rPr>
      </w:pPr>
      <w:r w:rsidRPr="00A52A75">
        <w:rPr>
          <w:rFonts w:ascii="Simplified Arabic" w:hAnsi="Simplified Arabic" w:cs="Simplified Arabic"/>
          <w:b/>
          <w:bCs/>
          <w:sz w:val="28"/>
          <w:szCs w:val="28"/>
          <w:rtl/>
        </w:rPr>
        <w:t>(</w:t>
      </w:r>
      <w:r w:rsidR="009666A0" w:rsidRPr="00A52A75">
        <w:rPr>
          <w:rFonts w:ascii="Simplified Arabic" w:hAnsi="Simplified Arabic" w:cs="Simplified Arabic"/>
          <w:b/>
          <w:bCs/>
          <w:sz w:val="28"/>
          <w:szCs w:val="28"/>
          <w:rtl/>
        </w:rPr>
        <w:t>01</w:t>
      </w:r>
      <w:r w:rsidRPr="00A52A75">
        <w:rPr>
          <w:rFonts w:ascii="Simplified Arabic" w:hAnsi="Simplified Arabic" w:cs="Simplified Arabic"/>
          <w:b/>
          <w:bCs/>
          <w:sz w:val="28"/>
          <w:szCs w:val="28"/>
          <w:rtl/>
        </w:rPr>
        <w:t xml:space="preserve">/ </w:t>
      </w:r>
      <w:r w:rsidR="009666A0" w:rsidRPr="00A52A75">
        <w:rPr>
          <w:rFonts w:ascii="Simplified Arabic" w:hAnsi="Simplified Arabic" w:cs="Simplified Arabic"/>
          <w:b/>
          <w:bCs/>
          <w:sz w:val="28"/>
          <w:szCs w:val="28"/>
          <w:rtl/>
        </w:rPr>
        <w:t>شباط</w:t>
      </w:r>
      <w:r w:rsidRPr="00A52A75">
        <w:rPr>
          <w:rFonts w:ascii="Simplified Arabic" w:hAnsi="Simplified Arabic" w:cs="Simplified Arabic"/>
          <w:b/>
          <w:bCs/>
          <w:sz w:val="28"/>
          <w:szCs w:val="28"/>
          <w:rtl/>
        </w:rPr>
        <w:t>/202</w:t>
      </w:r>
      <w:r w:rsidR="00A8605B" w:rsidRPr="00A52A75">
        <w:rPr>
          <w:rFonts w:ascii="Simplified Arabic" w:hAnsi="Simplified Arabic" w:cs="Simplified Arabic"/>
          <w:b/>
          <w:bCs/>
          <w:sz w:val="28"/>
          <w:szCs w:val="28"/>
          <w:rtl/>
        </w:rPr>
        <w:t>4</w:t>
      </w:r>
      <w:r w:rsidRPr="00A52A75">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A52A75" w:rsidRDefault="005E29D1" w:rsidP="00A52A75">
      <w:pPr>
        <w:tabs>
          <w:tab w:val="right" w:pos="90"/>
        </w:tabs>
        <w:bidi/>
        <w:spacing w:before="120" w:after="120" w:line="240" w:lineRule="auto"/>
        <w:jc w:val="both"/>
        <w:rPr>
          <w:rFonts w:ascii="Simplified Arabic" w:hAnsi="Simplified Arabic" w:cs="Simplified Arabic"/>
          <w:b/>
          <w:bCs/>
          <w:sz w:val="28"/>
          <w:szCs w:val="28"/>
          <w:rtl/>
        </w:rPr>
      </w:pPr>
      <w:r w:rsidRPr="00A52A75">
        <w:rPr>
          <w:rFonts w:ascii="Simplified Arabic" w:hAnsi="Simplified Arabic" w:cs="Simplified Arabic"/>
          <w:b/>
          <w:bCs/>
          <w:sz w:val="28"/>
          <w:szCs w:val="28"/>
          <w:rtl/>
        </w:rPr>
        <w:t>ملخص</w:t>
      </w:r>
      <w:bookmarkEnd w:id="1"/>
      <w:r w:rsidR="009C50C9" w:rsidRPr="00A52A75">
        <w:rPr>
          <w:rFonts w:ascii="Simplified Arabic" w:hAnsi="Simplified Arabic" w:cs="Simplified Arabic"/>
          <w:sz w:val="28"/>
          <w:szCs w:val="28"/>
          <w:rtl/>
        </w:rPr>
        <w:t xml:space="preserve"> </w:t>
      </w:r>
      <w:bookmarkEnd w:id="2"/>
      <w:bookmarkEnd w:id="3"/>
      <w:bookmarkEnd w:id="4"/>
      <w:bookmarkEnd w:id="5"/>
    </w:p>
    <w:p w14:paraId="2A6EACD0" w14:textId="68FBBAB0" w:rsidR="00BE26D2" w:rsidRPr="00A52A75" w:rsidRDefault="00A8605B"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لليوم</w:t>
      </w:r>
      <w:r w:rsidR="00B96997" w:rsidRPr="00A52A75">
        <w:rPr>
          <w:rFonts w:ascii="Simplified Arabic" w:hAnsi="Simplified Arabic" w:cs="Simplified Arabic"/>
          <w:sz w:val="28"/>
          <w:szCs w:val="28"/>
          <w:rtl/>
        </w:rPr>
        <w:t xml:space="preserve"> </w:t>
      </w:r>
      <w:r w:rsidR="009666A0" w:rsidRPr="00A52A75">
        <w:rPr>
          <w:rFonts w:ascii="Simplified Arabic" w:hAnsi="Simplified Arabic" w:cs="Simplified Arabic"/>
          <w:sz w:val="28"/>
          <w:szCs w:val="28"/>
          <w:rtl/>
        </w:rPr>
        <w:t>الثامن</w:t>
      </w:r>
      <w:r w:rsidR="00F351D2" w:rsidRPr="00A52A75">
        <w:rPr>
          <w:rFonts w:ascii="Simplified Arabic" w:hAnsi="Simplified Arabic" w:cs="Simplified Arabic"/>
          <w:sz w:val="28"/>
          <w:szCs w:val="28"/>
          <w:rtl/>
        </w:rPr>
        <w:t xml:space="preserve"> عشر</w:t>
      </w:r>
      <w:r w:rsidR="001059F4" w:rsidRPr="00A52A75">
        <w:rPr>
          <w:rFonts w:ascii="Simplified Arabic" w:hAnsi="Simplified Arabic" w:cs="Simplified Arabic"/>
          <w:sz w:val="28"/>
          <w:szCs w:val="28"/>
          <w:rtl/>
          <w:lang w:bidi="ar-JO"/>
        </w:rPr>
        <w:t xml:space="preserve"> بعد </w:t>
      </w:r>
      <w:r w:rsidR="008344C9" w:rsidRPr="00A52A75">
        <w:rPr>
          <w:rFonts w:ascii="Simplified Arabic" w:hAnsi="Simplified Arabic" w:cs="Simplified Arabic"/>
          <w:sz w:val="28"/>
          <w:szCs w:val="28"/>
          <w:rtl/>
        </w:rPr>
        <w:t>المئة</w:t>
      </w:r>
      <w:r w:rsidRPr="00A52A75">
        <w:rPr>
          <w:rFonts w:ascii="Simplified Arabic" w:hAnsi="Simplified Arabic" w:cs="Simplified Arabic"/>
          <w:sz w:val="28"/>
          <w:szCs w:val="28"/>
          <w:rtl/>
        </w:rPr>
        <w:t xml:space="preserve"> تواصل القوة القائمة بالاحتلال "إسرائيل" قصفها العنيف</w:t>
      </w:r>
      <w:r w:rsidR="0010516B" w:rsidRPr="00A52A75">
        <w:rPr>
          <w:rFonts w:ascii="Simplified Arabic" w:hAnsi="Simplified Arabic" w:cs="Simplified Arabic"/>
          <w:sz w:val="28"/>
          <w:szCs w:val="28"/>
          <w:rtl/>
        </w:rPr>
        <w:t>، والاجتياحات البرية</w:t>
      </w:r>
      <w:r w:rsidRPr="00A52A75">
        <w:rPr>
          <w:rFonts w:ascii="Simplified Arabic" w:hAnsi="Simplified Arabic" w:cs="Simplified Arabic"/>
          <w:sz w:val="28"/>
          <w:szCs w:val="28"/>
          <w:rtl/>
        </w:rPr>
        <w:t xml:space="preserve"> لقطاع غزة</w:t>
      </w:r>
      <w:r w:rsidR="000864D6" w:rsidRPr="00A52A75">
        <w:rPr>
          <w:rFonts w:ascii="Simplified Arabic" w:hAnsi="Simplified Arabic" w:cs="Simplified Arabic"/>
          <w:sz w:val="28"/>
          <w:szCs w:val="28"/>
          <w:rtl/>
        </w:rPr>
        <w:t>، مستهدفة المدنيين والاعيان المدنية،</w:t>
      </w:r>
      <w:r w:rsidR="00B542AC" w:rsidRPr="00A52A75">
        <w:rPr>
          <w:rFonts w:ascii="Simplified Arabic" w:hAnsi="Simplified Arabic" w:cs="Simplified Arabic"/>
          <w:sz w:val="28"/>
          <w:szCs w:val="28"/>
          <w:rtl/>
        </w:rPr>
        <w:t xml:space="preserve"> وبخاصة في منطقة خانيونس</w:t>
      </w:r>
      <w:r w:rsidR="0010516B" w:rsidRPr="00A52A75">
        <w:rPr>
          <w:rFonts w:ascii="Simplified Arabic" w:hAnsi="Simplified Arabic" w:cs="Simplified Arabic"/>
          <w:sz w:val="28"/>
          <w:szCs w:val="28"/>
          <w:rtl/>
        </w:rPr>
        <w:t xml:space="preserve"> ودير البلح</w:t>
      </w:r>
      <w:r w:rsidR="00A33CEA" w:rsidRPr="00A52A75">
        <w:rPr>
          <w:rFonts w:ascii="Simplified Arabic" w:hAnsi="Simplified Arabic" w:cs="Simplified Arabic"/>
          <w:sz w:val="28"/>
          <w:szCs w:val="28"/>
          <w:rtl/>
        </w:rPr>
        <w:t>.</w:t>
      </w:r>
    </w:p>
    <w:p w14:paraId="65E610A7" w14:textId="77777777" w:rsidR="0010516B" w:rsidRPr="00A52A75" w:rsidRDefault="0010516B"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قامت وزارة الصحة باستلام ما بين (80-100) جثة متحللة، من الجيش الإسرائيلي كان قد سرقها من مقابر القطاع، وقامت الوزارة بدفنها في مقابر جماعية لعدم التعرف على أصحابها.</w:t>
      </w:r>
    </w:p>
    <w:p w14:paraId="236812DD" w14:textId="336B2F39" w:rsidR="0010516B" w:rsidRPr="00A52A75" w:rsidRDefault="009666A0"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يتواصل</w:t>
      </w:r>
      <w:r w:rsidR="0010516B" w:rsidRPr="00A52A75">
        <w:rPr>
          <w:rFonts w:ascii="Simplified Arabic" w:hAnsi="Simplified Arabic" w:cs="Simplified Arabic"/>
          <w:sz w:val="28"/>
          <w:szCs w:val="28"/>
          <w:rtl/>
        </w:rPr>
        <w:t xml:space="preserve"> إطلاق النار </w:t>
      </w:r>
      <w:r w:rsidRPr="00A52A75">
        <w:rPr>
          <w:rFonts w:ascii="Simplified Arabic" w:hAnsi="Simplified Arabic" w:cs="Simplified Arabic"/>
          <w:sz w:val="28"/>
          <w:szCs w:val="28"/>
          <w:rtl/>
        </w:rPr>
        <w:t xml:space="preserve">من طرف جيش الاحتلال </w:t>
      </w:r>
      <w:r w:rsidR="0010516B" w:rsidRPr="00A52A75">
        <w:rPr>
          <w:rFonts w:ascii="Simplified Arabic" w:hAnsi="Simplified Arabic" w:cs="Simplified Arabic"/>
          <w:sz w:val="28"/>
          <w:szCs w:val="28"/>
          <w:rtl/>
        </w:rPr>
        <w:t xml:space="preserve">على </w:t>
      </w:r>
      <w:r w:rsidRPr="00A52A75">
        <w:rPr>
          <w:rFonts w:ascii="Simplified Arabic" w:hAnsi="Simplified Arabic" w:cs="Simplified Arabic"/>
          <w:sz w:val="28"/>
          <w:szCs w:val="28"/>
          <w:rtl/>
        </w:rPr>
        <w:t>ال</w:t>
      </w:r>
      <w:r w:rsidR="0010516B" w:rsidRPr="00A52A75">
        <w:rPr>
          <w:rFonts w:ascii="Simplified Arabic" w:hAnsi="Simplified Arabic" w:cs="Simplified Arabic"/>
          <w:sz w:val="28"/>
          <w:szCs w:val="28"/>
          <w:rtl/>
        </w:rPr>
        <w:t xml:space="preserve">مدنيين </w:t>
      </w:r>
      <w:r w:rsidRPr="00A52A75">
        <w:rPr>
          <w:rFonts w:ascii="Simplified Arabic" w:hAnsi="Simplified Arabic" w:cs="Simplified Arabic"/>
          <w:sz w:val="28"/>
          <w:szCs w:val="28"/>
          <w:rtl/>
        </w:rPr>
        <w:t>ال</w:t>
      </w:r>
      <w:r w:rsidR="0010516B" w:rsidRPr="00A52A75">
        <w:rPr>
          <w:rFonts w:ascii="Simplified Arabic" w:hAnsi="Simplified Arabic" w:cs="Simplified Arabic"/>
          <w:sz w:val="28"/>
          <w:szCs w:val="28"/>
          <w:rtl/>
        </w:rPr>
        <w:t>فلسطينيين</w:t>
      </w:r>
      <w:r w:rsidRPr="00A52A75">
        <w:rPr>
          <w:rFonts w:ascii="Simplified Arabic" w:hAnsi="Simplified Arabic" w:cs="Simplified Arabic"/>
          <w:sz w:val="28"/>
          <w:szCs w:val="28"/>
          <w:rtl/>
        </w:rPr>
        <w:t xml:space="preserve">، </w:t>
      </w:r>
      <w:r w:rsidR="0010516B" w:rsidRPr="00A52A75">
        <w:rPr>
          <w:rFonts w:ascii="Simplified Arabic" w:hAnsi="Simplified Arabic" w:cs="Simplified Arabic"/>
          <w:sz w:val="28"/>
          <w:szCs w:val="28"/>
          <w:rtl/>
        </w:rPr>
        <w:t>أثناء انتظارهم لتلقي الامدادات الغذائية</w:t>
      </w:r>
      <w:r w:rsidRPr="00A52A75">
        <w:rPr>
          <w:rFonts w:ascii="Simplified Arabic" w:hAnsi="Simplified Arabic" w:cs="Simplified Arabic"/>
          <w:sz w:val="28"/>
          <w:szCs w:val="28"/>
          <w:rtl/>
        </w:rPr>
        <w:t>، ويوقع ضحايا بينهم.</w:t>
      </w:r>
    </w:p>
    <w:p w14:paraId="31FF5ED2" w14:textId="7FA7C5BB" w:rsidR="009666A0" w:rsidRPr="00A52A75" w:rsidRDefault="009666A0"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 xml:space="preserve">صرّحت الأونروا بأن </w:t>
      </w:r>
      <w:r w:rsidRPr="00A52A75">
        <w:rPr>
          <w:rFonts w:ascii="Simplified Arabic" w:hAnsi="Simplified Arabic" w:cs="Simplified Arabic"/>
          <w:sz w:val="28"/>
          <w:szCs w:val="28"/>
          <w:rtl/>
        </w:rPr>
        <w:t>"</w:t>
      </w:r>
      <w:r w:rsidRPr="00A52A75">
        <w:rPr>
          <w:rFonts w:ascii="Simplified Arabic" w:hAnsi="Simplified Arabic" w:cs="Simplified Arabic"/>
          <w:sz w:val="28"/>
          <w:szCs w:val="28"/>
          <w:rtl/>
        </w:rPr>
        <w:t xml:space="preserve">الاحتياجات الإنسانية الهائلة لدى أكثر من مليوني شخص في غزة تواجه الآن خطر تعمُّقها في أعقاب القرار الذي اتخذته </w:t>
      </w:r>
      <w:r w:rsidRPr="00A52A75">
        <w:rPr>
          <w:rFonts w:ascii="Simplified Arabic" w:hAnsi="Simplified Arabic" w:cs="Simplified Arabic"/>
          <w:sz w:val="28"/>
          <w:szCs w:val="28"/>
          <w:rtl/>
        </w:rPr>
        <w:t>(16)</w:t>
      </w:r>
      <w:r w:rsidRPr="00A52A75">
        <w:rPr>
          <w:rFonts w:ascii="Simplified Arabic" w:hAnsi="Simplified Arabic" w:cs="Simplified Arabic"/>
          <w:sz w:val="28"/>
          <w:szCs w:val="28"/>
          <w:rtl/>
        </w:rPr>
        <w:t xml:space="preserve"> دولة مانحة بوقف الدعم المالي للأونروا</w:t>
      </w:r>
      <w:r w:rsidRPr="00A52A75">
        <w:rPr>
          <w:rFonts w:ascii="Simplified Arabic" w:hAnsi="Simplified Arabic" w:cs="Simplified Arabic"/>
          <w:sz w:val="28"/>
          <w:szCs w:val="28"/>
          <w:rtl/>
        </w:rPr>
        <w:t>".</w:t>
      </w:r>
    </w:p>
    <w:p w14:paraId="6EBB6F80" w14:textId="77777777" w:rsidR="00D22575" w:rsidRPr="00A52A75" w:rsidRDefault="0010516B"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كما رحب بتعيين منسقة الأمم المتحدة العليا للشؤون الإنسانية وإعادة الإعمار في القطاع.</w:t>
      </w:r>
    </w:p>
    <w:p w14:paraId="332C7586" w14:textId="27174D2F" w:rsidR="00D22575" w:rsidRPr="00A52A75" w:rsidRDefault="00D22575"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لا يزال</w:t>
      </w:r>
      <w:r w:rsidR="0010516B" w:rsidRPr="00A52A75">
        <w:rPr>
          <w:rFonts w:ascii="Simplified Arabic" w:hAnsi="Simplified Arabic" w:cs="Simplified Arabic"/>
          <w:sz w:val="28"/>
          <w:szCs w:val="28"/>
          <w:rtl/>
        </w:rPr>
        <w:t xml:space="preserve"> مستشفى ناصر ومستشفى الامل في خانيونس </w:t>
      </w:r>
      <w:r w:rsidRPr="00A52A75">
        <w:rPr>
          <w:rFonts w:ascii="Simplified Arabic" w:hAnsi="Simplified Arabic" w:cs="Simplified Arabic"/>
          <w:sz w:val="28"/>
          <w:szCs w:val="28"/>
          <w:rtl/>
        </w:rPr>
        <w:t>تحت</w:t>
      </w:r>
      <w:r w:rsidR="0010516B" w:rsidRPr="00A52A75">
        <w:rPr>
          <w:rFonts w:ascii="Simplified Arabic" w:hAnsi="Simplified Arabic" w:cs="Simplified Arabic"/>
          <w:sz w:val="28"/>
          <w:szCs w:val="28"/>
          <w:rtl/>
        </w:rPr>
        <w:t xml:space="preserve"> حصار و</w:t>
      </w:r>
      <w:r w:rsidRPr="00A52A75">
        <w:rPr>
          <w:rFonts w:ascii="Simplified Arabic" w:hAnsi="Simplified Arabic" w:cs="Simplified Arabic"/>
          <w:sz w:val="28"/>
          <w:szCs w:val="28"/>
          <w:rtl/>
        </w:rPr>
        <w:t>ال</w:t>
      </w:r>
      <w:r w:rsidR="0010516B" w:rsidRPr="00A52A75">
        <w:rPr>
          <w:rFonts w:ascii="Simplified Arabic" w:hAnsi="Simplified Arabic" w:cs="Simplified Arabic"/>
          <w:sz w:val="28"/>
          <w:szCs w:val="28"/>
          <w:rtl/>
        </w:rPr>
        <w:t>قصف</w:t>
      </w:r>
      <w:r w:rsidRPr="00A52A75">
        <w:rPr>
          <w:rFonts w:ascii="Simplified Arabic" w:hAnsi="Simplified Arabic" w:cs="Simplified Arabic"/>
          <w:sz w:val="28"/>
          <w:szCs w:val="28"/>
          <w:rtl/>
        </w:rPr>
        <w:t xml:space="preserve"> ونفذ الطعام</w:t>
      </w:r>
      <w:r w:rsidR="009666A0" w:rsidRPr="00A52A75">
        <w:rPr>
          <w:rFonts w:ascii="Simplified Arabic" w:hAnsi="Simplified Arabic" w:cs="Simplified Arabic"/>
          <w:sz w:val="28"/>
          <w:szCs w:val="28"/>
          <w:rtl/>
        </w:rPr>
        <w:t xml:space="preserve"> والأوكسجين</w:t>
      </w:r>
      <w:r w:rsidRPr="00A52A75">
        <w:rPr>
          <w:rFonts w:ascii="Simplified Arabic" w:hAnsi="Simplified Arabic" w:cs="Simplified Arabic"/>
          <w:sz w:val="28"/>
          <w:szCs w:val="28"/>
          <w:rtl/>
        </w:rPr>
        <w:t xml:space="preserve"> فيهما، </w:t>
      </w:r>
      <w:r w:rsidR="009666A0" w:rsidRPr="00A52A75">
        <w:rPr>
          <w:rFonts w:ascii="Simplified Arabic" w:hAnsi="Simplified Arabic" w:cs="Simplified Arabic"/>
          <w:sz w:val="28"/>
          <w:szCs w:val="28"/>
          <w:rtl/>
        </w:rPr>
        <w:t>ويواجه</w:t>
      </w:r>
      <w:r w:rsidRPr="00A52A75">
        <w:rPr>
          <w:rFonts w:ascii="Simplified Arabic" w:hAnsi="Simplified Arabic" w:cs="Simplified Arabic"/>
          <w:sz w:val="28"/>
          <w:szCs w:val="28"/>
          <w:rtl/>
        </w:rPr>
        <w:t xml:space="preserve"> مستشفى الشفاء في مدينة غزة</w:t>
      </w:r>
      <w:r w:rsidR="009666A0" w:rsidRPr="00A52A75">
        <w:rPr>
          <w:rFonts w:ascii="Simplified Arabic" w:hAnsi="Simplified Arabic" w:cs="Simplified Arabic"/>
          <w:sz w:val="28"/>
          <w:szCs w:val="28"/>
          <w:rtl/>
        </w:rPr>
        <w:t xml:space="preserve"> نقصاً حاداً في الإمدادات الطبية، والكوادر، ويعمل بالحد الأدنى</w:t>
      </w:r>
      <w:r w:rsidRPr="00A52A75">
        <w:rPr>
          <w:rFonts w:ascii="Simplified Arabic" w:hAnsi="Simplified Arabic" w:cs="Simplified Arabic"/>
          <w:sz w:val="28"/>
          <w:szCs w:val="28"/>
          <w:rtl/>
        </w:rPr>
        <w:t xml:space="preserve">. </w:t>
      </w:r>
      <w:r w:rsidR="0010516B" w:rsidRPr="00A52A75">
        <w:rPr>
          <w:rFonts w:ascii="Simplified Arabic" w:hAnsi="Simplified Arabic" w:cs="Simplified Arabic"/>
          <w:sz w:val="28"/>
          <w:szCs w:val="28"/>
          <w:rtl/>
        </w:rPr>
        <w:t xml:space="preserve"> </w:t>
      </w:r>
    </w:p>
    <w:p w14:paraId="19B6A7EA" w14:textId="77777777" w:rsidR="00DC77F6" w:rsidRPr="00A52A75" w:rsidRDefault="00D22575"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 xml:space="preserve">افادت الأونروا بأن حوالي (184,000) شخص </w:t>
      </w:r>
      <w:r w:rsidR="00DC77F6" w:rsidRPr="00A52A75">
        <w:rPr>
          <w:rFonts w:ascii="Simplified Arabic" w:hAnsi="Simplified Arabic" w:cs="Simplified Arabic"/>
          <w:sz w:val="28"/>
          <w:szCs w:val="28"/>
          <w:rtl/>
        </w:rPr>
        <w:t>سجلوا</w:t>
      </w:r>
      <w:r w:rsidRPr="00A52A75">
        <w:rPr>
          <w:rFonts w:ascii="Simplified Arabic" w:hAnsi="Simplified Arabic" w:cs="Simplified Arabic"/>
          <w:sz w:val="28"/>
          <w:szCs w:val="28"/>
          <w:rtl/>
        </w:rPr>
        <w:t xml:space="preserve">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3EC2EE53" w14:textId="2F10270B" w:rsidR="00BE26D2" w:rsidRPr="00A52A75" w:rsidRDefault="00BE26D2"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يقوم جيش الاحتلال باحتجاز أعداد كبيرة من الرجال الذين يقومون بالإخلاء عند نقطة تفتيش داخل مدينة خانيونس، ويتم تجريدهم من ملابسهم واعتقالهم ونقلهم إلى جهة مجهولة.</w:t>
      </w:r>
    </w:p>
    <w:p w14:paraId="54F72384" w14:textId="66151BB2" w:rsidR="00BE26D2" w:rsidRPr="00A52A75" w:rsidRDefault="00BE26D2"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 xml:space="preserve">على الرغم من عدم وجود "ممرات آمنة" أجبر القصف العنيف على خانيونس آلاف المدنيين على الفرار إلى رفح، التي تستضيف الآن أكثر من (50%) من سكان غزة. </w:t>
      </w:r>
    </w:p>
    <w:p w14:paraId="73513772" w14:textId="692FAEBA" w:rsidR="00A2511F" w:rsidRPr="00A52A75" w:rsidRDefault="00BE26D2"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lastRenderedPageBreak/>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654EF1BB" w14:textId="218AA6F0" w:rsidR="00D647B1" w:rsidRPr="00A52A75" w:rsidRDefault="00D647B1"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أعربت منظمة أطباء بلا حدود عن قلقها إزاء تدهور نقص الرعاية التوليدية في غزة، بسبب القصف المستمر، والقيود المفروضة على المساعدات الإنسانية، والهجمات على مرافق الرعاية الصحية.</w:t>
      </w:r>
    </w:p>
    <w:p w14:paraId="13A98B3E" w14:textId="55D34FCE" w:rsidR="00F351D2" w:rsidRPr="00A52A75" w:rsidRDefault="00DC77F6"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 xml:space="preserve"> </w:t>
      </w:r>
      <w:r w:rsidR="00D533BA" w:rsidRPr="00A52A75">
        <w:rPr>
          <w:rFonts w:ascii="Simplified Arabic" w:hAnsi="Simplified Arabic" w:cs="Simplified Arabic"/>
          <w:sz w:val="28"/>
          <w:szCs w:val="28"/>
          <w:rtl/>
        </w:rPr>
        <w:t>(93%)</w:t>
      </w:r>
      <w:r w:rsidR="00D533BA" w:rsidRPr="00A52A75">
        <w:rPr>
          <w:rFonts w:ascii="Simplified Arabic" w:hAnsi="Simplified Arabic" w:cs="Simplified Arabic"/>
          <w:sz w:val="28"/>
          <w:szCs w:val="28"/>
        </w:rPr>
        <w:t xml:space="preserve"> </w:t>
      </w:r>
      <w:r w:rsidR="00D533BA" w:rsidRPr="00A52A75">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A52A75" w:rsidRDefault="009052F1"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مع تعطيل </w:t>
      </w:r>
      <w:r w:rsidR="00A33CEA" w:rsidRPr="00A52A75">
        <w:rPr>
          <w:rFonts w:ascii="Simplified Arabic" w:hAnsi="Simplified Arabic" w:cs="Simplified Arabic"/>
          <w:sz w:val="28"/>
          <w:szCs w:val="28"/>
          <w:rtl/>
        </w:rPr>
        <w:t xml:space="preserve">شبه كامل في </w:t>
      </w:r>
      <w:r w:rsidRPr="00A52A75">
        <w:rPr>
          <w:rFonts w:ascii="Simplified Arabic" w:hAnsi="Simplified Arabic" w:cs="Simplified Arabic"/>
          <w:sz w:val="28"/>
          <w:szCs w:val="28"/>
          <w:rtl/>
        </w:rPr>
        <w:t xml:space="preserve">عمل </w:t>
      </w:r>
      <w:r w:rsidR="00B679A3" w:rsidRPr="00A52A75">
        <w:rPr>
          <w:rFonts w:ascii="Simplified Arabic" w:hAnsi="Simplified Arabic" w:cs="Simplified Arabic"/>
          <w:sz w:val="28"/>
          <w:szCs w:val="28"/>
          <w:rtl/>
        </w:rPr>
        <w:t>المنظومة الصحية</w:t>
      </w:r>
      <w:r w:rsidRPr="00A52A75">
        <w:rPr>
          <w:rFonts w:ascii="Simplified Arabic" w:hAnsi="Simplified Arabic" w:cs="Simplified Arabic"/>
          <w:sz w:val="28"/>
          <w:szCs w:val="28"/>
          <w:rtl/>
        </w:rPr>
        <w:t xml:space="preserve">، </w:t>
      </w:r>
      <w:r w:rsidR="00FC665B" w:rsidRPr="00A52A75">
        <w:rPr>
          <w:rFonts w:ascii="Simplified Arabic" w:hAnsi="Simplified Arabic" w:cs="Simplified Arabic"/>
          <w:sz w:val="28"/>
          <w:szCs w:val="28"/>
          <w:rtl/>
        </w:rPr>
        <w:t>و</w:t>
      </w:r>
      <w:r w:rsidRPr="00A52A75">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A52A75">
        <w:rPr>
          <w:rFonts w:ascii="Simplified Arabic" w:hAnsi="Simplified Arabic" w:cs="Simplified Arabic"/>
          <w:sz w:val="28"/>
          <w:szCs w:val="28"/>
          <w:rtl/>
        </w:rPr>
        <w:t>أصبح هناك</w:t>
      </w:r>
      <w:r w:rsidRPr="00A52A75">
        <w:rPr>
          <w:rFonts w:ascii="Simplified Arabic" w:hAnsi="Simplified Arabic" w:cs="Simplified Arabic"/>
          <w:sz w:val="28"/>
          <w:szCs w:val="28"/>
          <w:rtl/>
        </w:rPr>
        <w:t xml:space="preserve"> زيادة</w:t>
      </w:r>
      <w:r w:rsidR="00FC665B" w:rsidRPr="00A52A75">
        <w:rPr>
          <w:rFonts w:ascii="Simplified Arabic" w:hAnsi="Simplified Arabic" w:cs="Simplified Arabic"/>
          <w:sz w:val="28"/>
          <w:szCs w:val="28"/>
          <w:rtl/>
        </w:rPr>
        <w:t xml:space="preserve"> في</w:t>
      </w:r>
      <w:r w:rsidRPr="00A52A75">
        <w:rPr>
          <w:rFonts w:ascii="Simplified Arabic" w:hAnsi="Simplified Arabic" w:cs="Simplified Arabic"/>
          <w:sz w:val="28"/>
          <w:szCs w:val="28"/>
          <w:rtl/>
        </w:rPr>
        <w:t xml:space="preserve"> الأمراض المعدية</w:t>
      </w:r>
      <w:r w:rsidR="00FC665B" w:rsidRPr="00A52A75">
        <w:rPr>
          <w:rFonts w:ascii="Simplified Arabic" w:hAnsi="Simplified Arabic" w:cs="Simplified Arabic"/>
          <w:sz w:val="28"/>
          <w:szCs w:val="28"/>
          <w:rtl/>
        </w:rPr>
        <w:t xml:space="preserve"> والبكتيرية</w:t>
      </w:r>
      <w:r w:rsidRPr="00A52A75">
        <w:rPr>
          <w:rFonts w:ascii="Simplified Arabic" w:hAnsi="Simplified Arabic" w:cs="Simplified Arabic"/>
          <w:sz w:val="28"/>
          <w:szCs w:val="28"/>
          <w:rtl/>
        </w:rPr>
        <w:t xml:space="preserve"> وسرعة </w:t>
      </w:r>
      <w:r w:rsidR="00FC665B" w:rsidRPr="00A52A75">
        <w:rPr>
          <w:rFonts w:ascii="Simplified Arabic" w:hAnsi="Simplified Arabic" w:cs="Simplified Arabic"/>
          <w:sz w:val="28"/>
          <w:szCs w:val="28"/>
          <w:rtl/>
        </w:rPr>
        <w:t xml:space="preserve">في </w:t>
      </w:r>
      <w:r w:rsidRPr="00A52A75">
        <w:rPr>
          <w:rFonts w:ascii="Simplified Arabic" w:hAnsi="Simplified Arabic" w:cs="Simplified Arabic"/>
          <w:sz w:val="28"/>
          <w:szCs w:val="28"/>
          <w:rtl/>
        </w:rPr>
        <w:t>انتشارها</w:t>
      </w:r>
      <w:r w:rsidR="00FC665B" w:rsidRPr="00A52A75">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A52A75">
        <w:rPr>
          <w:rFonts w:ascii="Simplified Arabic" w:hAnsi="Simplified Arabic" w:cs="Simplified Arabic"/>
          <w:sz w:val="28"/>
          <w:szCs w:val="28"/>
        </w:rPr>
        <w:t>.</w:t>
      </w:r>
    </w:p>
    <w:p w14:paraId="2CCCF0F6" w14:textId="77777777" w:rsidR="00F068C7" w:rsidRPr="00A52A75" w:rsidRDefault="00F068C7"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7F640428" w:rsidR="00F068C7" w:rsidRPr="00A52A75" w:rsidRDefault="00F068C7"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تم تهجير ما مجموعه (</w:t>
      </w:r>
      <w:r w:rsidR="00DC77F6" w:rsidRPr="00A52A75">
        <w:rPr>
          <w:rFonts w:ascii="Simplified Arabic" w:hAnsi="Simplified Arabic" w:cs="Simplified Arabic"/>
          <w:sz w:val="28"/>
          <w:szCs w:val="28"/>
          <w:rtl/>
        </w:rPr>
        <w:t>499</w:t>
      </w:r>
      <w:r w:rsidRPr="00A52A75">
        <w:rPr>
          <w:rFonts w:ascii="Simplified Arabic" w:hAnsi="Simplified Arabic" w:cs="Simplified Arabic"/>
          <w:sz w:val="28"/>
          <w:szCs w:val="28"/>
          <w:rtl/>
        </w:rPr>
        <w:t>) فلسطينيًا، من بينهم (</w:t>
      </w:r>
      <w:r w:rsidR="00A2511F" w:rsidRPr="00A52A75">
        <w:rPr>
          <w:rFonts w:ascii="Simplified Arabic" w:hAnsi="Simplified Arabic" w:cs="Simplified Arabic"/>
          <w:sz w:val="28"/>
          <w:szCs w:val="28"/>
          <w:rtl/>
        </w:rPr>
        <w:t>24</w:t>
      </w:r>
      <w:r w:rsidR="00DC77F6" w:rsidRPr="00A52A75">
        <w:rPr>
          <w:rFonts w:ascii="Simplified Arabic" w:hAnsi="Simplified Arabic" w:cs="Simplified Arabic"/>
          <w:sz w:val="28"/>
          <w:szCs w:val="28"/>
          <w:rtl/>
        </w:rPr>
        <w:t>8</w:t>
      </w:r>
      <w:r w:rsidRPr="00A52A75">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A52A75" w:rsidRDefault="00F068C7"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تم هدم ما مجموعه (</w:t>
      </w:r>
      <w:r w:rsidR="00E0311A" w:rsidRPr="00A52A75">
        <w:rPr>
          <w:rFonts w:ascii="Simplified Arabic" w:hAnsi="Simplified Arabic" w:cs="Simplified Arabic"/>
          <w:sz w:val="28"/>
          <w:szCs w:val="28"/>
          <w:rtl/>
        </w:rPr>
        <w:t>22</w:t>
      </w:r>
      <w:r w:rsidRPr="00A52A75">
        <w:rPr>
          <w:rFonts w:ascii="Simplified Arabic" w:hAnsi="Simplified Arabic" w:cs="Simplified Arabic"/>
          <w:sz w:val="28"/>
          <w:szCs w:val="28"/>
          <w:rtl/>
        </w:rPr>
        <w:t>) منزلاً لأسباب عقابية (عقاب جماعي) مما أدى إلى تهجير (</w:t>
      </w:r>
      <w:r w:rsidR="00E0311A" w:rsidRPr="00A52A75">
        <w:rPr>
          <w:rFonts w:ascii="Simplified Arabic" w:hAnsi="Simplified Arabic" w:cs="Simplified Arabic"/>
          <w:sz w:val="28"/>
          <w:szCs w:val="28"/>
          <w:rtl/>
        </w:rPr>
        <w:t>105</w:t>
      </w:r>
      <w:r w:rsidRPr="00A52A75">
        <w:rPr>
          <w:rFonts w:ascii="Simplified Arabic" w:hAnsi="Simplified Arabic" w:cs="Simplified Arabic"/>
          <w:sz w:val="28"/>
          <w:szCs w:val="28"/>
          <w:rtl/>
        </w:rPr>
        <w:t>) فلسطينياً، من بينهم (</w:t>
      </w:r>
      <w:r w:rsidR="00E0311A" w:rsidRPr="00A52A75">
        <w:rPr>
          <w:rFonts w:ascii="Simplified Arabic" w:hAnsi="Simplified Arabic" w:cs="Simplified Arabic"/>
          <w:sz w:val="28"/>
          <w:szCs w:val="28"/>
          <w:rtl/>
        </w:rPr>
        <w:t>45</w:t>
      </w:r>
      <w:r w:rsidRPr="00A52A75">
        <w:rPr>
          <w:rFonts w:ascii="Simplified Arabic" w:hAnsi="Simplified Arabic" w:cs="Simplified Arabic"/>
          <w:sz w:val="28"/>
          <w:szCs w:val="28"/>
          <w:rtl/>
        </w:rPr>
        <w:t>) طفلاً.</w:t>
      </w:r>
    </w:p>
    <w:p w14:paraId="36D4F5A5" w14:textId="42FDFB6F" w:rsidR="00F068C7" w:rsidRPr="00A52A75" w:rsidRDefault="00F068C7"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تم تهجير (</w:t>
      </w:r>
      <w:r w:rsidR="009666A0" w:rsidRPr="00A52A75">
        <w:rPr>
          <w:rFonts w:ascii="Simplified Arabic" w:hAnsi="Simplified Arabic" w:cs="Simplified Arabic"/>
          <w:sz w:val="28"/>
          <w:szCs w:val="28"/>
          <w:rtl/>
        </w:rPr>
        <w:t>756</w:t>
      </w:r>
      <w:r w:rsidRPr="00A52A75">
        <w:rPr>
          <w:rFonts w:ascii="Simplified Arabic" w:hAnsi="Simplified Arabic" w:cs="Simplified Arabic"/>
          <w:sz w:val="28"/>
          <w:szCs w:val="28"/>
          <w:rtl/>
        </w:rPr>
        <w:t>) فلسطينياً، من بينهم (</w:t>
      </w:r>
      <w:r w:rsidR="009666A0" w:rsidRPr="00A52A75">
        <w:rPr>
          <w:rFonts w:ascii="Simplified Arabic" w:hAnsi="Simplified Arabic" w:cs="Simplified Arabic"/>
          <w:sz w:val="28"/>
          <w:szCs w:val="28"/>
          <w:rtl/>
        </w:rPr>
        <w:t>313</w:t>
      </w:r>
      <w:r w:rsidRPr="00A52A75">
        <w:rPr>
          <w:rFonts w:ascii="Simplified Arabic" w:hAnsi="Simplified Arabic" w:cs="Simplified Arabic"/>
          <w:sz w:val="28"/>
          <w:szCs w:val="28"/>
          <w:rtl/>
        </w:rPr>
        <w:t>) طفلاً، بعد تدمير (</w:t>
      </w:r>
      <w:r w:rsidR="009666A0" w:rsidRPr="00A52A75">
        <w:rPr>
          <w:rFonts w:ascii="Simplified Arabic" w:hAnsi="Simplified Arabic" w:cs="Simplified Arabic"/>
          <w:sz w:val="28"/>
          <w:szCs w:val="28"/>
          <w:rtl/>
        </w:rPr>
        <w:t>119</w:t>
      </w:r>
      <w:r w:rsidRPr="00A52A75">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77E06052" w:rsidR="00F068C7" w:rsidRPr="00A52A75" w:rsidRDefault="00F068C7" w:rsidP="00A52A7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يستمر عنف المستوطنين في مختلف أنحاء الضفة الغربية، وتم تسجل أكثر من (</w:t>
      </w:r>
      <w:r w:rsidR="00DC77F6" w:rsidRPr="00A52A75">
        <w:rPr>
          <w:rFonts w:ascii="Simplified Arabic" w:hAnsi="Simplified Arabic" w:cs="Simplified Arabic"/>
          <w:sz w:val="28"/>
          <w:szCs w:val="28"/>
          <w:rtl/>
        </w:rPr>
        <w:t>494</w:t>
      </w:r>
      <w:r w:rsidRPr="00A52A75">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A52A75" w:rsidRDefault="00DD453B" w:rsidP="00A52A75">
      <w:pPr>
        <w:tabs>
          <w:tab w:val="right" w:pos="90"/>
        </w:tabs>
        <w:bidi/>
        <w:spacing w:before="120" w:after="120" w:line="240" w:lineRule="auto"/>
        <w:contextualSpacing/>
        <w:jc w:val="both"/>
        <w:rPr>
          <w:rFonts w:ascii="Simplified Arabic" w:hAnsi="Simplified Arabic" w:cs="Simplified Arabic"/>
          <w:sz w:val="28"/>
          <w:szCs w:val="28"/>
          <w:rtl/>
        </w:rPr>
      </w:pPr>
      <w:r w:rsidRPr="00A52A75">
        <w:rPr>
          <w:rFonts w:ascii="Simplified Arabic" w:hAnsi="Simplified Arabic" w:cs="Simplified Arabic"/>
          <w:b/>
          <w:bCs/>
          <w:sz w:val="28"/>
          <w:szCs w:val="28"/>
          <w:rtl/>
        </w:rPr>
        <w:t>التفاصيل</w:t>
      </w:r>
    </w:p>
    <w:p w14:paraId="4B632225" w14:textId="45F65759" w:rsidR="00FE265F" w:rsidRPr="00A52A75" w:rsidRDefault="007A06A2" w:rsidP="00A52A75">
      <w:pPr>
        <w:bidi/>
        <w:spacing w:before="120" w:after="120" w:line="240" w:lineRule="auto"/>
        <w:jc w:val="both"/>
        <w:rPr>
          <w:rFonts w:ascii="Simplified Arabic" w:hAnsi="Simplified Arabic" w:cs="Simplified Arabic"/>
          <w:sz w:val="28"/>
          <w:szCs w:val="28"/>
          <w:rtl/>
        </w:rPr>
      </w:pPr>
      <w:bookmarkStart w:id="6" w:name="_Hlk152228732"/>
      <w:r w:rsidRPr="00A52A75">
        <w:rPr>
          <w:rFonts w:ascii="Simplified Arabic" w:hAnsi="Simplified Arabic" w:cs="Simplified Arabic"/>
          <w:sz w:val="28"/>
          <w:szCs w:val="28"/>
          <w:rtl/>
        </w:rPr>
        <w:t>لليوم</w:t>
      </w:r>
      <w:r w:rsidR="00CC6295" w:rsidRPr="00A52A75">
        <w:rPr>
          <w:rFonts w:ascii="Simplified Arabic" w:hAnsi="Simplified Arabic" w:cs="Simplified Arabic"/>
          <w:sz w:val="28"/>
          <w:szCs w:val="28"/>
          <w:rtl/>
        </w:rPr>
        <w:t xml:space="preserve"> </w:t>
      </w:r>
      <w:r w:rsidR="009666A0" w:rsidRPr="00A52A75">
        <w:rPr>
          <w:rFonts w:ascii="Simplified Arabic" w:hAnsi="Simplified Arabic" w:cs="Simplified Arabic"/>
          <w:sz w:val="28"/>
          <w:szCs w:val="28"/>
          <w:rtl/>
        </w:rPr>
        <w:t>الثامن</w:t>
      </w:r>
      <w:r w:rsidR="00F351D2" w:rsidRPr="00A52A75">
        <w:rPr>
          <w:rFonts w:ascii="Simplified Arabic" w:hAnsi="Simplified Arabic" w:cs="Simplified Arabic"/>
          <w:sz w:val="28"/>
          <w:szCs w:val="28"/>
          <w:rtl/>
        </w:rPr>
        <w:t xml:space="preserve"> عشر</w:t>
      </w:r>
      <w:r w:rsidR="00942F3C" w:rsidRPr="00A52A75">
        <w:rPr>
          <w:rFonts w:ascii="Simplified Arabic" w:hAnsi="Simplified Arabic" w:cs="Simplified Arabic"/>
          <w:sz w:val="28"/>
          <w:szCs w:val="28"/>
          <w:rtl/>
        </w:rPr>
        <w:t xml:space="preserve"> بعد </w:t>
      </w:r>
      <w:r w:rsidR="000864D6" w:rsidRPr="00A52A75">
        <w:rPr>
          <w:rFonts w:ascii="Simplified Arabic" w:hAnsi="Simplified Arabic" w:cs="Simplified Arabic"/>
          <w:sz w:val="28"/>
          <w:szCs w:val="28"/>
          <w:rtl/>
        </w:rPr>
        <w:t>المئة</w:t>
      </w:r>
      <w:r w:rsidRPr="00A52A75">
        <w:rPr>
          <w:rFonts w:ascii="Simplified Arabic" w:hAnsi="Simplified Arabic" w:cs="Simplified Arabic"/>
          <w:sz w:val="28"/>
          <w:szCs w:val="28"/>
          <w:rtl/>
        </w:rPr>
        <w:t xml:space="preserve"> تواصل "إسرائيل" قصفها العنيف والمكثف، براً وبحرا</w:t>
      </w:r>
      <w:r w:rsidR="00E905A9" w:rsidRPr="00A52A75">
        <w:rPr>
          <w:rFonts w:ascii="Simplified Arabic" w:hAnsi="Simplified Arabic" w:cs="Simplified Arabic"/>
          <w:sz w:val="28"/>
          <w:szCs w:val="28"/>
          <w:rtl/>
        </w:rPr>
        <w:t>ً</w:t>
      </w:r>
      <w:r w:rsidRPr="00A52A75">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A52A75">
        <w:rPr>
          <w:rFonts w:ascii="Simplified Arabic" w:hAnsi="Simplified Arabic" w:cs="Simplified Arabic"/>
          <w:sz w:val="28"/>
          <w:szCs w:val="28"/>
          <w:rtl/>
        </w:rPr>
        <w:t xml:space="preserve">، لا سيما في </w:t>
      </w:r>
      <w:r w:rsidR="00461CE0" w:rsidRPr="00A52A75">
        <w:rPr>
          <w:rFonts w:ascii="Simplified Arabic" w:hAnsi="Simplified Arabic" w:cs="Simplified Arabic"/>
          <w:sz w:val="28"/>
          <w:szCs w:val="28"/>
          <w:rtl/>
        </w:rPr>
        <w:t>محافظة</w:t>
      </w:r>
      <w:r w:rsidR="005C1F10" w:rsidRPr="00A52A75">
        <w:rPr>
          <w:rFonts w:ascii="Simplified Arabic" w:hAnsi="Simplified Arabic" w:cs="Simplified Arabic"/>
          <w:sz w:val="28"/>
          <w:szCs w:val="28"/>
          <w:rtl/>
        </w:rPr>
        <w:t xml:space="preserve"> خانيونس</w:t>
      </w:r>
      <w:r w:rsidR="009666A0" w:rsidRPr="00A52A75">
        <w:rPr>
          <w:rFonts w:ascii="Simplified Arabic" w:hAnsi="Simplified Arabic" w:cs="Simplified Arabic"/>
          <w:sz w:val="28"/>
          <w:szCs w:val="28"/>
          <w:rtl/>
        </w:rPr>
        <w:t xml:space="preserve"> </w:t>
      </w:r>
      <w:r w:rsidR="003E598C" w:rsidRPr="00A52A75">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A52A75">
        <w:rPr>
          <w:rFonts w:ascii="Simplified Arabic" w:hAnsi="Simplified Arabic" w:cs="Simplified Arabic"/>
          <w:sz w:val="28"/>
          <w:szCs w:val="28"/>
          <w:rtl/>
        </w:rPr>
        <w:t>المواصي</w:t>
      </w:r>
      <w:proofErr w:type="spellEnd"/>
      <w:r w:rsidR="00F351D2" w:rsidRPr="00A52A75">
        <w:rPr>
          <w:rFonts w:ascii="Simplified Arabic" w:hAnsi="Simplified Arabic" w:cs="Simplified Arabic"/>
          <w:sz w:val="28"/>
          <w:szCs w:val="28"/>
          <w:rtl/>
        </w:rPr>
        <w:t xml:space="preserve"> التي تشهد قصفاً عنيفاً</w:t>
      </w:r>
      <w:r w:rsidR="003E598C" w:rsidRPr="00A52A75">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A52A75">
        <w:rPr>
          <w:rFonts w:ascii="Simplified Arabic" w:hAnsi="Simplified Arabic" w:cs="Simplified Arabic"/>
          <w:sz w:val="28"/>
          <w:szCs w:val="28"/>
          <w:rtl/>
        </w:rPr>
        <w:t>قد اضطروا للفرار نحو رفح</w:t>
      </w:r>
      <w:bookmarkStart w:id="7" w:name="_Hlk157076010"/>
      <w:r w:rsidR="00FE265F" w:rsidRPr="00A52A75">
        <w:rPr>
          <w:rFonts w:ascii="Simplified Arabic" w:hAnsi="Simplified Arabic" w:cs="Simplified Arabic"/>
          <w:sz w:val="28"/>
          <w:szCs w:val="28"/>
          <w:rtl/>
        </w:rPr>
        <w:t xml:space="preserve">، </w:t>
      </w:r>
      <w:r w:rsidR="001B1EFE" w:rsidRPr="00A52A75">
        <w:rPr>
          <w:rFonts w:ascii="Simplified Arabic" w:hAnsi="Simplified Arabic" w:cs="Simplified Arabic"/>
          <w:sz w:val="28"/>
          <w:szCs w:val="28"/>
          <w:rtl/>
        </w:rPr>
        <w:t xml:space="preserve">التي تستضيف الآن أكثر من </w:t>
      </w:r>
      <w:r w:rsidR="003E598C" w:rsidRPr="00A52A75">
        <w:rPr>
          <w:rFonts w:ascii="Simplified Arabic" w:hAnsi="Simplified Arabic" w:cs="Simplified Arabic"/>
          <w:sz w:val="28"/>
          <w:szCs w:val="28"/>
          <w:rtl/>
        </w:rPr>
        <w:t>(50%)</w:t>
      </w:r>
      <w:r w:rsidR="001B1EFE" w:rsidRPr="00A52A75">
        <w:rPr>
          <w:rFonts w:ascii="Simplified Arabic" w:hAnsi="Simplified Arabic" w:cs="Simplified Arabic"/>
          <w:sz w:val="28"/>
          <w:szCs w:val="28"/>
          <w:rtl/>
        </w:rPr>
        <w:t xml:space="preserve"> من سكان غزة. </w:t>
      </w:r>
    </w:p>
    <w:p w14:paraId="3A74B3BE" w14:textId="77777777" w:rsidR="00550C47" w:rsidRPr="00A52A75" w:rsidRDefault="00550C47"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lastRenderedPageBreak/>
        <w:t xml:space="preserve">ولا زال جيش الاحتلال يقوم باحتجاز </w:t>
      </w:r>
      <w:r w:rsidR="007675E4" w:rsidRPr="00A52A75">
        <w:rPr>
          <w:rFonts w:ascii="Simplified Arabic" w:hAnsi="Simplified Arabic" w:cs="Simplified Arabic"/>
          <w:sz w:val="28"/>
          <w:szCs w:val="28"/>
          <w:rtl/>
        </w:rPr>
        <w:t>أعداد كبيرة من الرجال،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w:t>
      </w:r>
      <w:r w:rsidRPr="00A52A75">
        <w:rPr>
          <w:rFonts w:ascii="Simplified Arabic" w:hAnsi="Simplified Arabic" w:cs="Simplified Arabic"/>
          <w:sz w:val="28"/>
          <w:szCs w:val="28"/>
          <w:rtl/>
        </w:rPr>
        <w:t>، وتفيد تقارير بأن الجيش أيضاً يقوم بمصادرة أموال ومصاغ النازحين أثناء مرورهم من نقاط التفتيش.</w:t>
      </w:r>
    </w:p>
    <w:p w14:paraId="209770E3" w14:textId="6F8C1F97" w:rsidR="00550C47" w:rsidRPr="00A52A75" w:rsidRDefault="00550C47" w:rsidP="00A52A75">
      <w:p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 xml:space="preserve">وأعاد جيش الاحتلال من (80-100) جثة متحللة كان قد سرقها من مقابر القطاع، وقامت وزارة الصحة باستلامها ودفنها في مقبرة جماعية لتعذر التعرف على أصحابها. كما تم اكتشاف (30) جثة موضوعة تحت الرمال في أكياس سوداء في إحدى مدارس الأونروا، التي كانت تضم آلاف النازحين في بيت لاهيا، شمال غزة، حيث لم يتمكن السكان من الوصول إلى المدرسة منذ 10/كانون الأول بعد اندلاع حريق فيها. </w:t>
      </w:r>
    </w:p>
    <w:p w14:paraId="7DF7753B" w14:textId="1681B931" w:rsidR="00550C47" w:rsidRPr="00A52A75" w:rsidRDefault="00550C47" w:rsidP="00A52A75">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ولا زالت "إسرائيل" تفصل شمال القطاع وتحاصره، وتعزل المنطقة الوسطى عن الجنوب، </w:t>
      </w:r>
      <w:bookmarkStart w:id="8" w:name="_Hlk155167876"/>
      <w:r w:rsidRPr="00A52A75">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وبالتالي</w:t>
      </w:r>
      <w:r w:rsidR="00713B29" w:rsidRPr="00A52A75">
        <w:rPr>
          <w:rFonts w:ascii="Simplified Arabic" w:hAnsi="Simplified Arabic" w:cs="Simplified Arabic"/>
          <w:sz w:val="28"/>
          <w:szCs w:val="28"/>
          <w:rtl/>
        </w:rPr>
        <w:t xml:space="preserve"> </w:t>
      </w:r>
      <w:r w:rsidRPr="00A52A75">
        <w:rPr>
          <w:rFonts w:ascii="Simplified Arabic" w:hAnsi="Simplified Arabic" w:cs="Simplified Arabic"/>
          <w:sz w:val="28"/>
          <w:szCs w:val="28"/>
          <w:rtl/>
        </w:rPr>
        <w:t>تعرض حياة المدنيين للخطر</w:t>
      </w:r>
      <w:r w:rsidR="00713B29" w:rsidRPr="00A52A75">
        <w:rPr>
          <w:rFonts w:ascii="Simplified Arabic" w:hAnsi="Simplified Arabic" w:cs="Simplified Arabic"/>
          <w:sz w:val="28"/>
          <w:szCs w:val="28"/>
          <w:rtl/>
        </w:rPr>
        <w:t>،</w:t>
      </w:r>
      <w:r w:rsidR="00FA2388" w:rsidRPr="00A52A75">
        <w:rPr>
          <w:rFonts w:ascii="Simplified Arabic" w:hAnsi="Simplified Arabic" w:cs="Simplified Arabic"/>
          <w:sz w:val="28"/>
          <w:szCs w:val="28"/>
          <w:rtl/>
        </w:rPr>
        <w:t xml:space="preserve"> -علماً بأن مجموع المناطق التي تخضع إلى أوامر الاخلاء وصلت إلى ما يعادل (41%) من مساحة قطاع غزة-، و</w:t>
      </w:r>
      <w:r w:rsidR="00713B29" w:rsidRPr="00A52A75">
        <w:rPr>
          <w:rFonts w:ascii="Simplified Arabic" w:hAnsi="Simplified Arabic" w:cs="Simplified Arabic"/>
          <w:sz w:val="28"/>
          <w:szCs w:val="28"/>
          <w:rtl/>
        </w:rPr>
        <w:t xml:space="preserve">لا تلتزم "إسرائيل" بعدم استهداف المدنيين أثناء النزوح وأيضاً لا تلتزم بعدم استهداف هذه المناطق "الآمنة" بالقصف، وهذا يؤكد أنه لا يوجد مكان آمن في غزة، ويدق ناقوس الخطر بشأن المزيد من التصعيد في </w:t>
      </w:r>
      <w:proofErr w:type="spellStart"/>
      <w:r w:rsidR="00713B29" w:rsidRPr="00A52A75">
        <w:rPr>
          <w:rFonts w:ascii="Simplified Arabic" w:hAnsi="Simplified Arabic" w:cs="Simplified Arabic"/>
          <w:sz w:val="28"/>
          <w:szCs w:val="28"/>
          <w:rtl/>
        </w:rPr>
        <w:t>في</w:t>
      </w:r>
      <w:proofErr w:type="spellEnd"/>
      <w:r w:rsidR="00713B29" w:rsidRPr="00A52A75">
        <w:rPr>
          <w:rFonts w:ascii="Simplified Arabic" w:hAnsi="Simplified Arabic" w:cs="Simplified Arabic"/>
          <w:sz w:val="28"/>
          <w:szCs w:val="28"/>
          <w:rtl/>
        </w:rPr>
        <w:t xml:space="preserve">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r w:rsidR="00FA2388" w:rsidRPr="00A52A75">
        <w:rPr>
          <w:rFonts w:ascii="Simplified Arabic" w:hAnsi="Simplified Arabic" w:cs="Simplified Arabic"/>
          <w:sz w:val="28"/>
          <w:szCs w:val="28"/>
          <w:rtl/>
        </w:rPr>
        <w:t xml:space="preserve"> </w:t>
      </w:r>
    </w:p>
    <w:p w14:paraId="7499D2C7" w14:textId="0DAF8251" w:rsidR="0064789F" w:rsidRPr="00A52A75" w:rsidRDefault="009666A0" w:rsidP="00A52A75">
      <w:pPr>
        <w:tabs>
          <w:tab w:val="right" w:pos="90"/>
        </w:tabs>
        <w:bidi/>
        <w:spacing w:before="120" w:after="120" w:line="240" w:lineRule="auto"/>
        <w:contextualSpacing/>
        <w:jc w:val="both"/>
        <w:rPr>
          <w:rFonts w:ascii="Simplified Arabic" w:hAnsi="Simplified Arabic" w:cs="Simplified Arabic"/>
          <w:sz w:val="28"/>
          <w:szCs w:val="28"/>
          <w:rtl/>
        </w:rPr>
      </w:pPr>
      <w:r w:rsidRPr="00A52A75">
        <w:rPr>
          <w:rFonts w:ascii="Simplified Arabic" w:hAnsi="Simplified Arabic" w:cs="Simplified Arabic"/>
          <w:sz w:val="28"/>
          <w:szCs w:val="28"/>
          <w:rtl/>
        </w:rPr>
        <w:t>و</w:t>
      </w:r>
      <w:r w:rsidRPr="00A52A75">
        <w:rPr>
          <w:rFonts w:ascii="Simplified Arabic" w:hAnsi="Simplified Arabic" w:cs="Simplified Arabic"/>
          <w:sz w:val="28"/>
          <w:szCs w:val="28"/>
          <w:rtl/>
        </w:rPr>
        <w:t>صرّحت الأونروا بأن "الاحتياجات الإنسانية الهائلة لدى أكثر من مليوني شخص في غزة تواجه الآن خطر تعمُّقها في أعقاب القرار الذي اتخذته (16) دولة مانحة بوقف الدعم المالي للأونروا".</w:t>
      </w:r>
      <w:bookmarkEnd w:id="8"/>
      <w:r w:rsidRPr="00A52A75">
        <w:rPr>
          <w:rFonts w:ascii="Simplified Arabic" w:hAnsi="Simplified Arabic" w:cs="Simplified Arabic"/>
          <w:sz w:val="28"/>
          <w:szCs w:val="28"/>
          <w:rtl/>
        </w:rPr>
        <w:t xml:space="preserve"> كما </w:t>
      </w:r>
      <w:r w:rsidR="0010516B" w:rsidRPr="00A52A75">
        <w:rPr>
          <w:rFonts w:ascii="Simplified Arabic" w:hAnsi="Simplified Arabic" w:cs="Simplified Arabic"/>
          <w:sz w:val="28"/>
          <w:szCs w:val="28"/>
          <w:rtl/>
        </w:rPr>
        <w:t xml:space="preserve">أصدر مجلس الأمن بياناً مشتركاً أعرب </w:t>
      </w:r>
      <w:r w:rsidR="00550C47" w:rsidRPr="00A52A75">
        <w:rPr>
          <w:rFonts w:ascii="Simplified Arabic" w:hAnsi="Simplified Arabic" w:cs="Simplified Arabic"/>
          <w:sz w:val="28"/>
          <w:szCs w:val="28"/>
          <w:rtl/>
        </w:rPr>
        <w:t xml:space="preserve">فيه </w:t>
      </w:r>
      <w:r w:rsidR="0010516B" w:rsidRPr="00A52A75">
        <w:rPr>
          <w:rFonts w:ascii="Simplified Arabic" w:hAnsi="Simplified Arabic" w:cs="Simplified Arabic"/>
          <w:sz w:val="28"/>
          <w:szCs w:val="28"/>
          <w:rtl/>
        </w:rPr>
        <w:t>عن قلقه إزاء "الوضع الإنساني الوخيم والمتدهور بسرعة في قطاع غزة" وشدد على</w:t>
      </w:r>
      <w:r w:rsidR="00550C47" w:rsidRPr="00A52A75">
        <w:rPr>
          <w:rFonts w:ascii="Simplified Arabic" w:hAnsi="Simplified Arabic" w:cs="Simplified Arabic"/>
          <w:sz w:val="28"/>
          <w:szCs w:val="28"/>
          <w:rtl/>
        </w:rPr>
        <w:t xml:space="preserve"> </w:t>
      </w:r>
      <w:r w:rsidR="0010516B" w:rsidRPr="00A52A75">
        <w:rPr>
          <w:rFonts w:ascii="Simplified Arabic" w:hAnsi="Simplified Arabic" w:cs="Simplified Arabic"/>
          <w:sz w:val="28"/>
          <w:szCs w:val="28"/>
          <w:rtl/>
        </w:rPr>
        <w:t>"الحاجة</w:t>
      </w:r>
      <w:r w:rsidR="00550C47" w:rsidRPr="00A52A75">
        <w:rPr>
          <w:rFonts w:ascii="Simplified Arabic" w:hAnsi="Simplified Arabic" w:cs="Simplified Arabic"/>
          <w:sz w:val="28"/>
          <w:szCs w:val="28"/>
          <w:rtl/>
        </w:rPr>
        <w:t xml:space="preserve"> </w:t>
      </w:r>
      <w:r w:rsidR="0010516B" w:rsidRPr="00A52A75">
        <w:rPr>
          <w:rFonts w:ascii="Simplified Arabic" w:hAnsi="Simplified Arabic" w:cs="Simplified Arabic"/>
          <w:sz w:val="28"/>
          <w:szCs w:val="28"/>
          <w:rtl/>
        </w:rPr>
        <w:t xml:space="preserve">الملحة لتوسيع تدفق المساعدات الإنسانية للمدنيين </w:t>
      </w:r>
      <w:r w:rsidR="00550C47" w:rsidRPr="00A52A75">
        <w:rPr>
          <w:rFonts w:ascii="Simplified Arabic" w:hAnsi="Simplified Arabic" w:cs="Simplified Arabic"/>
          <w:sz w:val="28"/>
          <w:szCs w:val="28"/>
          <w:rtl/>
        </w:rPr>
        <w:t xml:space="preserve">هناك". كما رحب </w:t>
      </w:r>
      <w:r w:rsidR="0010516B" w:rsidRPr="00A52A75">
        <w:rPr>
          <w:rFonts w:ascii="Simplified Arabic" w:hAnsi="Simplified Arabic" w:cs="Simplified Arabic"/>
          <w:sz w:val="28"/>
          <w:szCs w:val="28"/>
          <w:rtl/>
        </w:rPr>
        <w:t xml:space="preserve">بتعيين منسقة الأمم المتحدة العليا للشؤون الإنسانية وإعادة الإعمار في </w:t>
      </w:r>
      <w:r w:rsidR="00550C47" w:rsidRPr="00A52A75">
        <w:rPr>
          <w:rFonts w:ascii="Simplified Arabic" w:hAnsi="Simplified Arabic" w:cs="Simplified Arabic"/>
          <w:sz w:val="28"/>
          <w:szCs w:val="28"/>
          <w:rtl/>
        </w:rPr>
        <w:t>القطاع</w:t>
      </w:r>
      <w:r w:rsidR="0064789F" w:rsidRPr="00A52A75">
        <w:rPr>
          <w:rFonts w:ascii="Simplified Arabic" w:hAnsi="Simplified Arabic" w:cs="Simplified Arabic"/>
          <w:sz w:val="28"/>
          <w:szCs w:val="28"/>
          <w:rtl/>
        </w:rPr>
        <w:t xml:space="preserve"> السيدة </w:t>
      </w:r>
      <w:proofErr w:type="spellStart"/>
      <w:r w:rsidR="0064789F" w:rsidRPr="00A52A75">
        <w:rPr>
          <w:rFonts w:ascii="Simplified Arabic" w:hAnsi="Simplified Arabic" w:cs="Simplified Arabic"/>
          <w:sz w:val="28"/>
          <w:szCs w:val="28"/>
          <w:rtl/>
        </w:rPr>
        <w:t>سيغريد</w:t>
      </w:r>
      <w:proofErr w:type="spellEnd"/>
      <w:r w:rsidR="0064789F" w:rsidRPr="00A52A75">
        <w:rPr>
          <w:rFonts w:ascii="Simplified Arabic" w:hAnsi="Simplified Arabic" w:cs="Simplified Arabic"/>
          <w:sz w:val="28"/>
          <w:szCs w:val="28"/>
          <w:rtl/>
        </w:rPr>
        <w:t xml:space="preserve"> </w:t>
      </w:r>
      <w:proofErr w:type="spellStart"/>
      <w:r w:rsidR="0064789F" w:rsidRPr="00A52A75">
        <w:rPr>
          <w:rFonts w:ascii="Simplified Arabic" w:hAnsi="Simplified Arabic" w:cs="Simplified Arabic"/>
          <w:sz w:val="28"/>
          <w:szCs w:val="28"/>
          <w:rtl/>
        </w:rPr>
        <w:t>كاغ</w:t>
      </w:r>
      <w:proofErr w:type="spellEnd"/>
      <w:r w:rsidR="00550C47" w:rsidRPr="00A52A75">
        <w:rPr>
          <w:rFonts w:ascii="Simplified Arabic" w:hAnsi="Simplified Arabic" w:cs="Simplified Arabic"/>
          <w:sz w:val="28"/>
          <w:szCs w:val="28"/>
          <w:rtl/>
        </w:rPr>
        <w:t>.</w:t>
      </w:r>
      <w:r w:rsidR="00FA2388" w:rsidRPr="00A52A75">
        <w:rPr>
          <w:rFonts w:ascii="Simplified Arabic" w:hAnsi="Simplified Arabic" w:cs="Simplified Arabic"/>
          <w:sz w:val="28"/>
          <w:szCs w:val="28"/>
          <w:rtl/>
        </w:rPr>
        <w:t xml:space="preserve"> </w:t>
      </w:r>
    </w:p>
    <w:p w14:paraId="084E8DB1" w14:textId="77777777" w:rsidR="00FA2388" w:rsidRPr="00A52A75" w:rsidRDefault="00FA2388" w:rsidP="00A52A75">
      <w:p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4EECDBE9" w14:textId="3AE7C600" w:rsidR="001531FB" w:rsidRPr="00A52A75" w:rsidRDefault="001531FB" w:rsidP="00A52A75">
      <w:p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sz w:val="28"/>
          <w:szCs w:val="28"/>
          <w:rtl/>
        </w:rPr>
        <w:lastRenderedPageBreak/>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7"/>
    <w:p w14:paraId="2F30F4F3" w14:textId="77777777" w:rsidR="00461CE0" w:rsidRPr="00A52A75" w:rsidRDefault="00461CE0"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73A444E" w14:textId="02288E2C" w:rsidR="00FA2388" w:rsidRPr="00A52A75" w:rsidRDefault="00461CE0" w:rsidP="00A52A75">
      <w:p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وي</w:t>
      </w:r>
      <w:r w:rsidR="00587DCF" w:rsidRPr="00A52A75">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A52A75">
        <w:rPr>
          <w:rFonts w:ascii="Simplified Arabic" w:hAnsi="Simplified Arabic" w:cs="Simplified Arabic"/>
          <w:sz w:val="28"/>
          <w:szCs w:val="28"/>
          <w:rtl/>
        </w:rPr>
        <w:t>أكد أحدث تقرير للتصنيف المرحلي المتكامل للأمن الغذائي والتغذية (</w:t>
      </w:r>
      <w:r w:rsidR="002E1A7E" w:rsidRPr="00A52A75">
        <w:rPr>
          <w:rFonts w:ascii="Simplified Arabic" w:hAnsi="Simplified Arabic" w:cs="Simplified Arabic"/>
          <w:sz w:val="28"/>
          <w:szCs w:val="28"/>
        </w:rPr>
        <w:t>IPC</w:t>
      </w:r>
      <w:r w:rsidR="002E1A7E" w:rsidRPr="00A52A75">
        <w:rPr>
          <w:rFonts w:ascii="Simplified Arabic" w:hAnsi="Simplified Arabic" w:cs="Simplified Arabic"/>
          <w:sz w:val="28"/>
          <w:szCs w:val="28"/>
          <w:rtl/>
        </w:rPr>
        <w:t xml:space="preserve">) أن جميع سكان </w:t>
      </w:r>
      <w:r w:rsidR="00D533BA" w:rsidRPr="00A52A75">
        <w:rPr>
          <w:rFonts w:ascii="Simplified Arabic" w:hAnsi="Simplified Arabic" w:cs="Simplified Arabic"/>
          <w:sz w:val="28"/>
          <w:szCs w:val="28"/>
          <w:rtl/>
        </w:rPr>
        <w:t xml:space="preserve">قطاع </w:t>
      </w:r>
      <w:r w:rsidR="002E1A7E" w:rsidRPr="00A52A75">
        <w:rPr>
          <w:rFonts w:ascii="Simplified Arabic" w:hAnsi="Simplified Arabic" w:cs="Simplified Arabic"/>
          <w:sz w:val="28"/>
          <w:szCs w:val="28"/>
          <w:rtl/>
        </w:rPr>
        <w:t>غزة يعيشون في "أزمة أو مستويات أسوأ من انعدام الأمن الغذائي الحاد".</w:t>
      </w:r>
      <w:r w:rsidR="009110B5" w:rsidRPr="00A52A75">
        <w:rPr>
          <w:rFonts w:ascii="Simplified Arabic" w:hAnsi="Simplified Arabic" w:cs="Simplified Arabic"/>
          <w:sz w:val="28"/>
          <w:szCs w:val="28"/>
          <w:rtl/>
        </w:rPr>
        <w:t xml:space="preserve"> </w:t>
      </w:r>
      <w:r w:rsidR="00FA2388" w:rsidRPr="00A52A75">
        <w:rPr>
          <w:rFonts w:ascii="Simplified Arabic" w:hAnsi="Simplified Arabic" w:cs="Simplified Arabic"/>
          <w:sz w:val="28"/>
          <w:szCs w:val="28"/>
          <w:rtl/>
        </w:rPr>
        <w:t>وافادت الأونروا بأن حوالي (184,000) شخص سجلوا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50D83591" w14:textId="11707E15" w:rsidR="002873B5" w:rsidRPr="00A52A75" w:rsidRDefault="006E5524"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هذا الواقع في قطاع غزة يدلل </w:t>
      </w:r>
      <w:r w:rsidR="007A06A2" w:rsidRPr="00A52A75">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A52A75">
        <w:rPr>
          <w:rFonts w:ascii="Simplified Arabic" w:hAnsi="Simplified Arabic" w:cs="Simplified Arabic"/>
          <w:sz w:val="28"/>
          <w:szCs w:val="28"/>
          <w:vertAlign w:val="superscript"/>
          <w:rtl/>
        </w:rPr>
        <w:footnoteReference w:id="2"/>
      </w:r>
      <w:r w:rsidR="002873B5" w:rsidRPr="00A52A75">
        <w:rPr>
          <w:rFonts w:ascii="Simplified Arabic" w:hAnsi="Simplified Arabic" w:cs="Simplified Arabic"/>
          <w:sz w:val="28"/>
          <w:szCs w:val="28"/>
          <w:rtl/>
        </w:rPr>
        <w:t>.</w:t>
      </w:r>
      <w:bookmarkEnd w:id="6"/>
      <w:r w:rsidR="002873B5" w:rsidRPr="00A52A75">
        <w:rPr>
          <w:rFonts w:ascii="Simplified Arabic" w:hAnsi="Simplified Arabic" w:cs="Simplified Arabic"/>
          <w:sz w:val="28"/>
          <w:szCs w:val="28"/>
          <w:rtl/>
        </w:rPr>
        <w:t xml:space="preserve">  </w:t>
      </w:r>
    </w:p>
    <w:p w14:paraId="1188E36B" w14:textId="37409327" w:rsidR="00EF59D6" w:rsidRPr="00A52A75" w:rsidRDefault="00EF59D6" w:rsidP="00A52A75">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A52A75">
        <w:rPr>
          <w:rFonts w:ascii="Simplified Arabic" w:hAnsi="Simplified Arabic" w:cs="Simplified Arabic"/>
          <w:b/>
          <w:bCs/>
          <w:sz w:val="28"/>
          <w:szCs w:val="28"/>
          <w:rtl/>
        </w:rPr>
        <w:t>الضحايا</w:t>
      </w:r>
    </w:p>
    <w:p w14:paraId="0CDDCB90" w14:textId="1B7CC24D" w:rsidR="00587DCF" w:rsidRPr="00A52A75" w:rsidRDefault="00587DCF" w:rsidP="00A52A75">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A52A75">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D13BFB" w:rsidRPr="00A52A75">
        <w:rPr>
          <w:rFonts w:ascii="Simplified Arabic" w:hAnsi="Simplified Arabic" w:cs="Simplified Arabic"/>
          <w:sz w:val="28"/>
          <w:szCs w:val="28"/>
          <w:rtl/>
        </w:rPr>
        <w:t>27</w:t>
      </w:r>
      <w:r w:rsidRPr="00A52A75">
        <w:rPr>
          <w:rFonts w:ascii="Simplified Arabic" w:hAnsi="Simplified Arabic" w:cs="Simplified Arabic"/>
          <w:sz w:val="28"/>
          <w:szCs w:val="28"/>
          <w:rtl/>
        </w:rPr>
        <w:t>,</w:t>
      </w:r>
      <w:r w:rsidR="00D13BFB" w:rsidRPr="00A52A75">
        <w:rPr>
          <w:rFonts w:ascii="Simplified Arabic" w:hAnsi="Simplified Arabic" w:cs="Simplified Arabic"/>
          <w:sz w:val="28"/>
          <w:szCs w:val="28"/>
          <w:rtl/>
        </w:rPr>
        <w:t>019</w:t>
      </w:r>
      <w:r w:rsidRPr="00A52A75">
        <w:rPr>
          <w:rFonts w:ascii="Simplified Arabic" w:hAnsi="Simplified Arabic" w:cs="Simplified Arabic"/>
          <w:sz w:val="28"/>
          <w:szCs w:val="28"/>
          <w:rtl/>
        </w:rPr>
        <w:t>) شهيداً/ة،</w:t>
      </w:r>
      <w:r w:rsidR="001F3EE0" w:rsidRPr="00A52A75">
        <w:rPr>
          <w:rFonts w:ascii="Simplified Arabic" w:hAnsi="Simplified Arabic" w:cs="Simplified Arabic"/>
          <w:sz w:val="28"/>
          <w:szCs w:val="28"/>
          <w:rtl/>
        </w:rPr>
        <w:t xml:space="preserve"> </w:t>
      </w:r>
      <w:r w:rsidR="00D647B1" w:rsidRPr="00A52A75">
        <w:rPr>
          <w:rFonts w:ascii="Simplified Arabic" w:hAnsi="Simplified Arabic" w:cs="Simplified Arabic"/>
          <w:sz w:val="28"/>
          <w:szCs w:val="28"/>
          <w:rtl/>
        </w:rPr>
        <w:t xml:space="preserve">منهم (11,500) طفل/ة، و(8,000) امرأة، </w:t>
      </w:r>
      <w:r w:rsidRPr="00A52A75">
        <w:rPr>
          <w:rFonts w:ascii="Simplified Arabic" w:hAnsi="Simplified Arabic" w:cs="Simplified Arabic"/>
          <w:sz w:val="28"/>
          <w:szCs w:val="28"/>
          <w:rtl/>
        </w:rPr>
        <w:t>وبلغ عدد المصابين أكثر من (</w:t>
      </w:r>
      <w:r w:rsidR="00D13BFB" w:rsidRPr="00A52A75">
        <w:rPr>
          <w:rFonts w:ascii="Simplified Arabic" w:hAnsi="Simplified Arabic" w:cs="Simplified Arabic"/>
          <w:sz w:val="28"/>
          <w:szCs w:val="28"/>
          <w:rtl/>
        </w:rPr>
        <w:t>66</w:t>
      </w:r>
      <w:r w:rsidRPr="00A52A75">
        <w:rPr>
          <w:rFonts w:ascii="Simplified Arabic" w:hAnsi="Simplified Arabic" w:cs="Simplified Arabic"/>
          <w:sz w:val="28"/>
          <w:szCs w:val="28"/>
          <w:rtl/>
        </w:rPr>
        <w:t>,</w:t>
      </w:r>
      <w:r w:rsidR="00D13BFB" w:rsidRPr="00A52A75">
        <w:rPr>
          <w:rFonts w:ascii="Simplified Arabic" w:hAnsi="Simplified Arabic" w:cs="Simplified Arabic"/>
          <w:sz w:val="28"/>
          <w:szCs w:val="28"/>
          <w:rtl/>
        </w:rPr>
        <w:t>139</w:t>
      </w:r>
      <w:r w:rsidRPr="00A52A75">
        <w:rPr>
          <w:rFonts w:ascii="Simplified Arabic" w:hAnsi="Simplified Arabic" w:cs="Simplified Arabic"/>
          <w:sz w:val="28"/>
          <w:szCs w:val="28"/>
          <w:rtl/>
        </w:rPr>
        <w:t>) مصاباً/ة. وقرابة (7,000) مفقود</w:t>
      </w:r>
      <w:r w:rsidR="00D647B1" w:rsidRPr="00A52A75">
        <w:rPr>
          <w:rFonts w:ascii="Simplified Arabic" w:hAnsi="Simplified Arabic" w:cs="Simplified Arabic"/>
          <w:sz w:val="28"/>
          <w:szCs w:val="28"/>
          <w:rtl/>
        </w:rPr>
        <w:t xml:space="preserve"> منهم (70%) من الأطفال والنساء</w:t>
      </w:r>
      <w:r w:rsidRPr="00A52A75">
        <w:rPr>
          <w:rFonts w:ascii="Simplified Arabic" w:hAnsi="Simplified Arabic" w:cs="Simplified Arabic"/>
          <w:sz w:val="28"/>
          <w:szCs w:val="28"/>
          <w:rtl/>
        </w:rPr>
        <w:t>، وهناك أكثر من (</w:t>
      </w:r>
      <w:r w:rsidR="00D647B1" w:rsidRPr="00A52A75">
        <w:rPr>
          <w:rFonts w:ascii="Simplified Arabic" w:hAnsi="Simplified Arabic" w:cs="Simplified Arabic"/>
          <w:sz w:val="28"/>
          <w:szCs w:val="28"/>
          <w:rtl/>
        </w:rPr>
        <w:t>11</w:t>
      </w:r>
      <w:r w:rsidRPr="00A52A75">
        <w:rPr>
          <w:rFonts w:ascii="Simplified Arabic" w:hAnsi="Simplified Arabic" w:cs="Simplified Arabic"/>
          <w:sz w:val="28"/>
          <w:szCs w:val="28"/>
          <w:rtl/>
        </w:rPr>
        <w:t xml:space="preserve">,000) جريح بحاجة إلى </w:t>
      </w:r>
      <w:r w:rsidRPr="00A52A75">
        <w:rPr>
          <w:rFonts w:ascii="Simplified Arabic" w:hAnsi="Simplified Arabic" w:cs="Simplified Arabic"/>
          <w:sz w:val="28"/>
          <w:szCs w:val="28"/>
          <w:rtl/>
        </w:rPr>
        <w:lastRenderedPageBreak/>
        <w:t>السفر بشكل مستعجل خارج قطاع غزة للعلاج المنقذ للحياة.</w:t>
      </w:r>
      <w:r w:rsidR="00D647B1" w:rsidRPr="00A52A75">
        <w:rPr>
          <w:rFonts w:ascii="Simplified Arabic" w:hAnsi="Simplified Arabic" w:cs="Simplified Arabic"/>
          <w:sz w:val="28"/>
          <w:szCs w:val="28"/>
          <w:rtl/>
        </w:rPr>
        <w:t xml:space="preserve"> كما وصل عدد الشهداء في الضفة الغربية إلى (381) شهيدا/ة.</w:t>
      </w:r>
    </w:p>
    <w:p w14:paraId="75503193" w14:textId="7B92ADB9" w:rsidR="00FA2388" w:rsidRPr="00A52A75" w:rsidRDefault="000E252F" w:rsidP="00A52A75">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A52A75">
        <w:rPr>
          <w:rFonts w:ascii="Simplified Arabic" w:hAnsi="Simplified Arabic" w:cs="Simplified Arabic"/>
          <w:b/>
          <w:bCs/>
          <w:sz w:val="28"/>
          <w:szCs w:val="28"/>
          <w:rtl/>
        </w:rPr>
        <w:t>المستشفيات والمراكز الصحية</w:t>
      </w:r>
      <w:bookmarkStart w:id="13" w:name="_Hlk149126991"/>
      <w:bookmarkEnd w:id="9"/>
      <w:bookmarkEnd w:id="10"/>
      <w:bookmarkEnd w:id="12"/>
    </w:p>
    <w:p w14:paraId="5D15DA12" w14:textId="77777777" w:rsidR="00161BE4" w:rsidRPr="00A52A75" w:rsidRDefault="00161BE4"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يستمر جيش الاحتلال باستهداف المنظومة الصحية في قطاع غزة، وأفادت التقارير أن مستشفيي ناصر والأمل في غرب خانيونس لا يزالان تحت الحصار والقصف وقد نفذ منهما الطعام بعد نفاذ الوقود في يوم سابق، وكذلك يتعرض مستشفى الشفاء في مدينة غزة إلى القصف والحصار. كما يواصل جيش الاحتلال حصاره لمقر سيارات الإسعاف التابع لجمعية الهلال الأحمر الفلسطيني، والتي أفادت بسقوط ضحايا في محيط وداخل مستشفيي الأمل وناصر جراء القصف، ونقص الأوكسجين الطبي. </w:t>
      </w:r>
    </w:p>
    <w:p w14:paraId="2A5BC9B2" w14:textId="78F3B507" w:rsidR="00161BE4" w:rsidRPr="00A52A75" w:rsidRDefault="00161BE4"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65B29BDE" w14:textId="1A230B9F" w:rsidR="00444E45" w:rsidRPr="00A52A75" w:rsidRDefault="00161BE4"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كما </w:t>
      </w:r>
      <w:r w:rsidR="00444E45" w:rsidRPr="00A52A75">
        <w:rPr>
          <w:rFonts w:ascii="Simplified Arabic" w:hAnsi="Simplified Arabic" w:cs="Simplified Arabic"/>
          <w:sz w:val="28"/>
          <w:szCs w:val="28"/>
          <w:rtl/>
        </w:rPr>
        <w:t>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بشكل جزئي وضمن إمكانيات محدودة جداً. هناك (7)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w:t>
      </w:r>
      <w:r w:rsidR="00D13BFB" w:rsidRPr="00A52A75">
        <w:rPr>
          <w:rFonts w:ascii="Simplified Arabic" w:hAnsi="Simplified Arabic" w:cs="Simplified Arabic"/>
          <w:sz w:val="28"/>
          <w:szCs w:val="28"/>
          <w:rtl/>
        </w:rPr>
        <w:t>344</w:t>
      </w:r>
      <w:r w:rsidR="00444E45" w:rsidRPr="00A52A75">
        <w:rPr>
          <w:rFonts w:ascii="Simplified Arabic" w:hAnsi="Simplified Arabic" w:cs="Simplified Arabic"/>
          <w:sz w:val="28"/>
          <w:szCs w:val="28"/>
          <w:rtl/>
        </w:rPr>
        <w:t>%)، وفي وحدات العناية المركزة تصل إلى (</w:t>
      </w:r>
      <w:r w:rsidR="00D13BFB" w:rsidRPr="00A52A75">
        <w:rPr>
          <w:rFonts w:ascii="Simplified Arabic" w:hAnsi="Simplified Arabic" w:cs="Simplified Arabic"/>
          <w:sz w:val="28"/>
          <w:szCs w:val="28"/>
          <w:rtl/>
        </w:rPr>
        <w:t>192</w:t>
      </w:r>
      <w:r w:rsidR="00444E45" w:rsidRPr="00A52A75">
        <w:rPr>
          <w:rFonts w:ascii="Simplified Arabic" w:hAnsi="Simplified Arabic" w:cs="Simplified Arabic"/>
          <w:sz w:val="28"/>
          <w:szCs w:val="28"/>
          <w:rtl/>
        </w:rPr>
        <w:t>%).</w:t>
      </w:r>
    </w:p>
    <w:p w14:paraId="10126EC4" w14:textId="77777777" w:rsidR="00444E45" w:rsidRPr="00A52A75" w:rsidRDefault="00444E4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كانوا يعملون قبل بدء العدوان الحربي. كما شهد مستشفى ناصر انخفاضاً كبيراً في أعداد الموظفين والمرضى، حيث غادر أكثر من (50%) من الموظفين، ومن أصل (750) موظف بقي (400) فقط بعضهم يبحث عن الرعاية في مكان آخر أو يبقون في المنزل.</w:t>
      </w:r>
    </w:p>
    <w:p w14:paraId="2E3003E3" w14:textId="77777777" w:rsidR="00444E45" w:rsidRPr="00A52A75" w:rsidRDefault="00444E4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lastRenderedPageBreak/>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11D52A" w14:textId="77777777" w:rsidR="00444E45" w:rsidRPr="00A52A75" w:rsidRDefault="00444E4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A52A75">
        <w:rPr>
          <w:rFonts w:ascii="Simplified Arabic" w:hAnsi="Simplified Arabic" w:cs="Simplified Arabic"/>
          <w:sz w:val="28"/>
          <w:szCs w:val="28"/>
          <w:rtl/>
        </w:rPr>
        <w:t>التقزم</w:t>
      </w:r>
      <w:proofErr w:type="spellEnd"/>
      <w:r w:rsidRPr="00A52A75">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A52A75" w:rsidRDefault="00D27274" w:rsidP="00A52A75">
      <w:pPr>
        <w:pStyle w:val="ListParagraph"/>
        <w:numPr>
          <w:ilvl w:val="0"/>
          <w:numId w:val="7"/>
        </w:num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b/>
          <w:bCs/>
          <w:sz w:val="28"/>
          <w:szCs w:val="28"/>
          <w:rtl/>
        </w:rPr>
        <w:t>الم</w:t>
      </w:r>
      <w:r w:rsidR="005131D1" w:rsidRPr="00A52A75">
        <w:rPr>
          <w:rFonts w:ascii="Simplified Arabic" w:hAnsi="Simplified Arabic" w:cs="Simplified Arabic"/>
          <w:b/>
          <w:bCs/>
          <w:sz w:val="28"/>
          <w:szCs w:val="28"/>
          <w:rtl/>
        </w:rPr>
        <w:t>اء والنظافة</w:t>
      </w:r>
    </w:p>
    <w:p w14:paraId="4065A0B8" w14:textId="7C0F7803" w:rsidR="001B1EFE" w:rsidRPr="00A52A75" w:rsidRDefault="001B1EFE" w:rsidP="00A52A75">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A52A75">
        <w:rPr>
          <w:rFonts w:ascii="Simplified Arabic" w:hAnsi="Simplified Arabic" w:cs="Simplified Arabic"/>
          <w:sz w:val="28"/>
          <w:szCs w:val="28"/>
          <w:rtl/>
        </w:rPr>
        <w:t xml:space="preserve">يظهر تحليل صور الأقمار الصناعية لبرنامج </w:t>
      </w:r>
      <w:r w:rsidRPr="00A52A75">
        <w:rPr>
          <w:rFonts w:ascii="Simplified Arabic" w:hAnsi="Simplified Arabic" w:cs="Simplified Arabic"/>
          <w:sz w:val="28"/>
          <w:szCs w:val="28"/>
        </w:rPr>
        <w:t>UNOSAT</w:t>
      </w:r>
      <w:r w:rsidRPr="00A52A75">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A52A75" w:rsidRDefault="00BA5E21" w:rsidP="00A52A75">
      <w:p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A52A75">
        <w:rPr>
          <w:rFonts w:ascii="Simplified Arabic" w:hAnsi="Simplified Arabic" w:cs="Simplified Arabic"/>
          <w:sz w:val="28"/>
          <w:szCs w:val="28"/>
          <w:rtl/>
        </w:rPr>
        <w:t>،</w:t>
      </w:r>
      <w:r w:rsidRPr="00A52A75">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A52A75" w:rsidRDefault="00B679A3"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w:t>
      </w:r>
      <w:r w:rsidRPr="00A52A75">
        <w:rPr>
          <w:rFonts w:ascii="Simplified Arabic" w:hAnsi="Simplified Arabic" w:cs="Simplified Arabic"/>
          <w:sz w:val="28"/>
          <w:szCs w:val="28"/>
          <w:rtl/>
        </w:rPr>
        <w:lastRenderedPageBreak/>
        <w:t>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A52A75">
        <w:rPr>
          <w:rFonts w:ascii="Simplified Arabic" w:hAnsi="Simplified Arabic" w:cs="Simplified Arabic"/>
          <w:sz w:val="28"/>
          <w:szCs w:val="28"/>
        </w:rPr>
        <w:t>.</w:t>
      </w:r>
    </w:p>
    <w:p w14:paraId="0DF15FF8" w14:textId="35E3A778" w:rsidR="001141DC" w:rsidRPr="00A52A75" w:rsidRDefault="001141DC" w:rsidP="00A52A75">
      <w:p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sz w:val="28"/>
          <w:szCs w:val="28"/>
          <w:rtl/>
        </w:rPr>
        <w:t>نظراً للقيود المفروضة</w:t>
      </w:r>
      <w:r w:rsidR="00EB7407" w:rsidRPr="00A52A75">
        <w:rPr>
          <w:rFonts w:ascii="Simplified Arabic" w:hAnsi="Simplified Arabic" w:cs="Simplified Arabic"/>
          <w:sz w:val="28"/>
          <w:szCs w:val="28"/>
          <w:rtl/>
        </w:rPr>
        <w:t xml:space="preserve"> من طرف "إسرائيل"</w:t>
      </w:r>
      <w:r w:rsidRPr="00A52A75">
        <w:rPr>
          <w:rFonts w:ascii="Simplified Arabic" w:hAnsi="Simplified Arabic" w:cs="Simplified Arabic"/>
          <w:sz w:val="28"/>
          <w:szCs w:val="28"/>
          <w:rtl/>
        </w:rPr>
        <w:t xml:space="preserve"> على </w:t>
      </w:r>
      <w:r w:rsidR="00EB7407" w:rsidRPr="00A52A75">
        <w:rPr>
          <w:rFonts w:ascii="Simplified Arabic" w:hAnsi="Simplified Arabic" w:cs="Simplified Arabic"/>
          <w:sz w:val="28"/>
          <w:szCs w:val="28"/>
          <w:rtl/>
        </w:rPr>
        <w:t>دخول</w:t>
      </w:r>
      <w:r w:rsidRPr="00A52A75">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A52A75">
        <w:rPr>
          <w:rFonts w:ascii="Simplified Arabic" w:hAnsi="Simplified Arabic" w:cs="Simplified Arabic"/>
          <w:sz w:val="28"/>
          <w:szCs w:val="28"/>
          <w:rtl/>
        </w:rPr>
        <w:t>البرازية</w:t>
      </w:r>
      <w:proofErr w:type="spellEnd"/>
      <w:r w:rsidRPr="00A52A75">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A52A75">
        <w:rPr>
          <w:rFonts w:ascii="Simplified Arabic" w:hAnsi="Simplified Arabic" w:cs="Simplified Arabic"/>
          <w:sz w:val="28"/>
          <w:szCs w:val="28"/>
          <w:rtl/>
        </w:rPr>
        <w:t>6</w:t>
      </w:r>
      <w:r w:rsidRPr="00A52A75">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A52A75" w:rsidRDefault="001141DC"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A52A75" w:rsidRDefault="001141DC" w:rsidP="00A52A75">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A52A75">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A52A75" w:rsidRDefault="00E17428" w:rsidP="00A52A75">
      <w:pPr>
        <w:pStyle w:val="ListParagraph"/>
        <w:numPr>
          <w:ilvl w:val="0"/>
          <w:numId w:val="7"/>
        </w:num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b/>
          <w:bCs/>
          <w:sz w:val="28"/>
          <w:szCs w:val="28"/>
          <w:rtl/>
        </w:rPr>
        <w:t>الأمن الغذائي</w:t>
      </w:r>
      <w:bookmarkEnd w:id="14"/>
    </w:p>
    <w:bookmarkEnd w:id="15"/>
    <w:p w14:paraId="2FF6E948" w14:textId="7BABCF87" w:rsidR="00161BE4" w:rsidRPr="00A52A75" w:rsidRDefault="00743136" w:rsidP="00A52A75">
      <w:pPr>
        <w:tabs>
          <w:tab w:val="right" w:pos="90"/>
        </w:tabs>
        <w:bidi/>
        <w:spacing w:before="120" w:after="120" w:line="240" w:lineRule="auto"/>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A52A75">
        <w:rPr>
          <w:rFonts w:ascii="Simplified Arabic" w:hAnsi="Simplified Arabic" w:cs="Simplified Arabic"/>
          <w:sz w:val="28"/>
          <w:szCs w:val="28"/>
          <w:rtl/>
        </w:rPr>
        <w:t xml:space="preserve"> ولا يوجد </w:t>
      </w:r>
      <w:r w:rsidR="009C36EB" w:rsidRPr="00A52A75">
        <w:rPr>
          <w:rFonts w:ascii="Simplified Arabic" w:hAnsi="Simplified Arabic" w:cs="Simplified Arabic"/>
          <w:sz w:val="28"/>
          <w:szCs w:val="28"/>
          <w:rtl/>
        </w:rPr>
        <w:lastRenderedPageBreak/>
        <w:t xml:space="preserve">أي مخابز عاملة في شمال وادي غزة، في حين واعتباراً من 17/كانون الثاني </w:t>
      </w:r>
      <w:r w:rsidR="001D643A" w:rsidRPr="00A52A75">
        <w:rPr>
          <w:rFonts w:ascii="Simplified Arabic" w:hAnsi="Simplified Arabic" w:cs="Simplified Arabic"/>
          <w:sz w:val="28"/>
          <w:szCs w:val="28"/>
          <w:rtl/>
        </w:rPr>
        <w:t xml:space="preserve">كان هناك </w:t>
      </w:r>
      <w:r w:rsidR="009C36EB" w:rsidRPr="00A52A75">
        <w:rPr>
          <w:rFonts w:ascii="Simplified Arabic" w:hAnsi="Simplified Arabic" w:cs="Simplified Arabic"/>
          <w:sz w:val="28"/>
          <w:szCs w:val="28"/>
          <w:rtl/>
        </w:rPr>
        <w:t>(15)</w:t>
      </w:r>
      <w:r w:rsidR="001D643A" w:rsidRPr="00A52A75">
        <w:rPr>
          <w:rFonts w:ascii="Simplified Arabic" w:hAnsi="Simplified Arabic" w:cs="Simplified Arabic"/>
          <w:sz w:val="28"/>
          <w:szCs w:val="28"/>
          <w:rtl/>
        </w:rPr>
        <w:t xml:space="preserve"> مخبز</w:t>
      </w:r>
      <w:r w:rsidR="009C36EB" w:rsidRPr="00A52A75">
        <w:rPr>
          <w:rFonts w:ascii="Simplified Arabic" w:hAnsi="Simplified Arabic" w:cs="Simplified Arabic"/>
          <w:sz w:val="28"/>
          <w:szCs w:val="28"/>
          <w:rtl/>
        </w:rPr>
        <w:t>اً</w:t>
      </w:r>
      <w:r w:rsidR="001D643A" w:rsidRPr="00A52A75">
        <w:rPr>
          <w:rFonts w:ascii="Simplified Arabic" w:hAnsi="Simplified Arabic" w:cs="Simplified Arabic"/>
          <w:sz w:val="28"/>
          <w:szCs w:val="28"/>
          <w:rtl/>
        </w:rPr>
        <w:t xml:space="preserve"> فقط </w:t>
      </w:r>
      <w:r w:rsidR="009C36EB" w:rsidRPr="00A52A75">
        <w:rPr>
          <w:rFonts w:ascii="Simplified Arabic" w:hAnsi="Simplified Arabic" w:cs="Simplified Arabic"/>
          <w:sz w:val="28"/>
          <w:szCs w:val="28"/>
          <w:rtl/>
        </w:rPr>
        <w:t>ت</w:t>
      </w:r>
      <w:r w:rsidR="001D643A" w:rsidRPr="00A52A75">
        <w:rPr>
          <w:rFonts w:ascii="Simplified Arabic" w:hAnsi="Simplified Arabic" w:cs="Simplified Arabic"/>
          <w:sz w:val="28"/>
          <w:szCs w:val="28"/>
          <w:rtl/>
        </w:rPr>
        <w:t>عمل في جميع أنحاء قطاع غزة</w:t>
      </w:r>
      <w:r w:rsidR="009C36EB" w:rsidRPr="00A52A75">
        <w:rPr>
          <w:rFonts w:ascii="Simplified Arabic" w:hAnsi="Simplified Arabic" w:cs="Simplified Arabic"/>
          <w:sz w:val="28"/>
          <w:szCs w:val="28"/>
          <w:rtl/>
        </w:rPr>
        <w:t>،</w:t>
      </w:r>
      <w:r w:rsidR="001D643A" w:rsidRPr="00A52A75">
        <w:rPr>
          <w:rFonts w:ascii="Simplified Arabic" w:hAnsi="Simplified Arabic" w:cs="Simplified Arabic"/>
          <w:sz w:val="28"/>
          <w:szCs w:val="28"/>
          <w:rtl/>
        </w:rPr>
        <w:t xml:space="preserve"> </w:t>
      </w:r>
      <w:r w:rsidR="009C36EB" w:rsidRPr="00A52A75">
        <w:rPr>
          <w:rFonts w:ascii="Simplified Arabic" w:hAnsi="Simplified Arabic" w:cs="Simplified Arabic"/>
          <w:sz w:val="28"/>
          <w:szCs w:val="28"/>
          <w:rtl/>
        </w:rPr>
        <w:t>(6)</w:t>
      </w:r>
      <w:r w:rsidR="001D643A" w:rsidRPr="00A52A75">
        <w:rPr>
          <w:rFonts w:ascii="Simplified Arabic" w:hAnsi="Simplified Arabic" w:cs="Simplified Arabic"/>
          <w:sz w:val="28"/>
          <w:szCs w:val="28"/>
          <w:rtl/>
        </w:rPr>
        <w:t xml:space="preserve"> في رفح، و</w:t>
      </w:r>
      <w:r w:rsidR="009C36EB" w:rsidRPr="00A52A75">
        <w:rPr>
          <w:rFonts w:ascii="Simplified Arabic" w:hAnsi="Simplified Arabic" w:cs="Simplified Arabic"/>
          <w:sz w:val="28"/>
          <w:szCs w:val="28"/>
          <w:rtl/>
        </w:rPr>
        <w:t>(9)</w:t>
      </w:r>
      <w:r w:rsidR="001D643A" w:rsidRPr="00A52A75">
        <w:rPr>
          <w:rFonts w:ascii="Simplified Arabic" w:hAnsi="Simplified Arabic" w:cs="Simplified Arabic"/>
          <w:sz w:val="28"/>
          <w:szCs w:val="28"/>
          <w:rtl/>
        </w:rPr>
        <w:t xml:space="preserve"> في دير البلح.</w:t>
      </w:r>
      <w:r w:rsidR="00161BE4" w:rsidRPr="00A52A75">
        <w:rPr>
          <w:rFonts w:ascii="Simplified Arabic" w:hAnsi="Simplified Arabic" w:cs="Simplified Arabic"/>
          <w:sz w:val="28"/>
          <w:szCs w:val="28"/>
          <w:rtl/>
        </w:rPr>
        <w:t xml:space="preserve"> وأن (93%)</w:t>
      </w:r>
      <w:r w:rsidR="00161BE4" w:rsidRPr="00A52A75">
        <w:rPr>
          <w:rFonts w:ascii="Simplified Arabic" w:hAnsi="Simplified Arabic" w:cs="Simplified Arabic"/>
          <w:sz w:val="28"/>
          <w:szCs w:val="28"/>
        </w:rPr>
        <w:t xml:space="preserve"> </w:t>
      </w:r>
      <w:r w:rsidR="00161BE4" w:rsidRPr="00A52A75">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76C4F16D" w14:textId="70ED4038" w:rsidR="0061650E" w:rsidRPr="00A52A75" w:rsidRDefault="0061650E"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A52A75">
        <w:rPr>
          <w:rFonts w:ascii="Simplified Arabic" w:hAnsi="Simplified Arabic" w:cs="Simplified Arabic"/>
          <w:sz w:val="28"/>
          <w:szCs w:val="28"/>
          <w:rtl/>
        </w:rPr>
        <w:t>بالتقزم</w:t>
      </w:r>
      <w:proofErr w:type="spellEnd"/>
      <w:r w:rsidRPr="00A52A75">
        <w:rPr>
          <w:rFonts w:ascii="Simplified Arabic" w:hAnsi="Simplified Arabic" w:cs="Simplified Arabic"/>
          <w:sz w:val="28"/>
          <w:szCs w:val="28"/>
          <w:rtl/>
        </w:rPr>
        <w:t>.</w:t>
      </w:r>
    </w:p>
    <w:p w14:paraId="181664AB" w14:textId="361B361A" w:rsidR="00416285" w:rsidRPr="00A52A75" w:rsidRDefault="0041628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قال الأمين العام للأمم المتحدة بأن </w:t>
      </w:r>
      <w:r w:rsidR="00942F3C" w:rsidRPr="00A52A75">
        <w:rPr>
          <w:rFonts w:ascii="Simplified Arabic" w:hAnsi="Simplified Arabic" w:cs="Simplified Arabic"/>
          <w:sz w:val="28"/>
          <w:szCs w:val="28"/>
          <w:rtl/>
        </w:rPr>
        <w:t>شبح المجاعة الطويل يطارد سكان غزة</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 xml:space="preserve"> إلى جانب المرض وسوء التغذية والتهديدات الصحية الأخرى. </w:t>
      </w:r>
      <w:r w:rsidRPr="00A52A75">
        <w:rPr>
          <w:rFonts w:ascii="Simplified Arabic" w:hAnsi="Simplified Arabic" w:cs="Simplified Arabic"/>
          <w:sz w:val="28"/>
          <w:szCs w:val="28"/>
          <w:rtl/>
        </w:rPr>
        <w:t xml:space="preserve">فيما قال </w:t>
      </w:r>
      <w:r w:rsidR="00942F3C" w:rsidRPr="00A52A75">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 xml:space="preserve"> </w:t>
      </w:r>
      <w:r w:rsidRPr="00A52A75">
        <w:rPr>
          <w:rFonts w:ascii="Simplified Arabic" w:hAnsi="Simplified Arabic" w:cs="Simplified Arabic"/>
          <w:sz w:val="28"/>
          <w:szCs w:val="28"/>
          <w:rtl/>
        </w:rPr>
        <w:t>و</w:t>
      </w:r>
      <w:r w:rsidR="00942F3C" w:rsidRPr="00A52A75">
        <w:rPr>
          <w:rFonts w:ascii="Simplified Arabic" w:hAnsi="Simplified Arabic" w:cs="Simplified Arabic"/>
          <w:sz w:val="28"/>
          <w:szCs w:val="28"/>
          <w:rtl/>
        </w:rPr>
        <w:t>كل ساعة ضائعة تعرض حياة عدد لا يحصى من الناس للخطر</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w:t>
      </w:r>
      <w:r w:rsidRPr="00A52A75">
        <w:rPr>
          <w:rFonts w:ascii="Simplified Arabic" w:hAnsi="Simplified Arabic" w:cs="Simplified Arabic"/>
          <w:sz w:val="28"/>
          <w:szCs w:val="28"/>
          <w:rtl/>
        </w:rPr>
        <w:t xml:space="preserve"> و</w:t>
      </w:r>
      <w:r w:rsidR="00942F3C" w:rsidRPr="00A52A75">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بحاجة</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 xml:space="preserve"> </w:t>
      </w:r>
    </w:p>
    <w:p w14:paraId="0348B05D" w14:textId="1ACBDA96" w:rsidR="00416285" w:rsidRPr="00A52A75" w:rsidRDefault="0041628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w:t>
      </w:r>
      <w:r w:rsidR="00942F3C" w:rsidRPr="00A52A75">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A52A75">
        <w:rPr>
          <w:rFonts w:ascii="Simplified Arabic" w:hAnsi="Simplified Arabic" w:cs="Simplified Arabic"/>
          <w:sz w:val="28"/>
          <w:szCs w:val="28"/>
          <w:rtl/>
        </w:rPr>
        <w:t>،</w:t>
      </w:r>
      <w:r w:rsidR="00942F3C" w:rsidRPr="00A52A75">
        <w:rPr>
          <w:rFonts w:ascii="Simplified Arabic" w:hAnsi="Simplified Arabic" w:cs="Simplified Arabic"/>
          <w:sz w:val="28"/>
          <w:szCs w:val="28"/>
          <w:rtl/>
        </w:rPr>
        <w:t xml:space="preserve"> </w:t>
      </w:r>
      <w:r w:rsidRPr="00A52A75">
        <w:rPr>
          <w:rFonts w:ascii="Simplified Arabic" w:hAnsi="Simplified Arabic" w:cs="Simplified Arabic"/>
          <w:sz w:val="28"/>
          <w:szCs w:val="28"/>
          <w:rtl/>
        </w:rPr>
        <w:t>وو</w:t>
      </w:r>
      <w:r w:rsidR="00942F3C" w:rsidRPr="00A52A75">
        <w:rPr>
          <w:rFonts w:ascii="Simplified Arabic" w:hAnsi="Simplified Arabic" w:cs="Simplified Arabic"/>
          <w:sz w:val="28"/>
          <w:szCs w:val="28"/>
          <w:rtl/>
        </w:rPr>
        <w:t>صول إلى المساعدات وتوزيعها</w:t>
      </w:r>
      <w:r w:rsidRPr="00A52A75">
        <w:rPr>
          <w:rFonts w:ascii="Simplified Arabic" w:hAnsi="Simplified Arabic" w:cs="Simplified Arabic"/>
          <w:sz w:val="28"/>
          <w:szCs w:val="28"/>
          <w:rtl/>
        </w:rPr>
        <w:t>، لأن</w:t>
      </w:r>
      <w:r w:rsidR="00942F3C" w:rsidRPr="00A52A75">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A52A75">
        <w:rPr>
          <w:rFonts w:ascii="Simplified Arabic" w:hAnsi="Simplified Arabic" w:cs="Simplified Arabic"/>
          <w:sz w:val="28"/>
          <w:szCs w:val="28"/>
          <w:rtl/>
        </w:rPr>
        <w:t>وكوم أبو سالم</w:t>
      </w:r>
      <w:r w:rsidR="00942F3C" w:rsidRPr="00A52A75">
        <w:rPr>
          <w:rFonts w:ascii="Simplified Arabic" w:hAnsi="Simplified Arabic" w:cs="Simplified Arabic"/>
          <w:sz w:val="28"/>
          <w:szCs w:val="28"/>
          <w:rtl/>
        </w:rPr>
        <w:t>) و</w:t>
      </w:r>
      <w:r w:rsidRPr="00A52A75">
        <w:rPr>
          <w:rFonts w:ascii="Simplified Arabic" w:hAnsi="Simplified Arabic" w:cs="Simplified Arabic"/>
          <w:sz w:val="28"/>
          <w:szCs w:val="28"/>
          <w:rtl/>
        </w:rPr>
        <w:t xml:space="preserve">إن </w:t>
      </w:r>
      <w:r w:rsidR="00942F3C" w:rsidRPr="00A52A75">
        <w:rPr>
          <w:rFonts w:ascii="Simplified Arabic" w:hAnsi="Simplified Arabic" w:cs="Simplified Arabic"/>
          <w:sz w:val="28"/>
          <w:szCs w:val="28"/>
          <w:rtl/>
        </w:rPr>
        <w:t>عملية فحص</w:t>
      </w:r>
      <w:r w:rsidRPr="00A52A75">
        <w:rPr>
          <w:rFonts w:ascii="Simplified Arabic" w:hAnsi="Simplified Arabic" w:cs="Simplified Arabic"/>
          <w:sz w:val="28"/>
          <w:szCs w:val="28"/>
          <w:rtl/>
        </w:rPr>
        <w:t xml:space="preserve"> الشاحنات</w:t>
      </w:r>
      <w:r w:rsidR="00942F3C" w:rsidRPr="00A52A75">
        <w:rPr>
          <w:rFonts w:ascii="Simplified Arabic" w:hAnsi="Simplified Arabic" w:cs="Simplified Arabic"/>
          <w:sz w:val="28"/>
          <w:szCs w:val="28"/>
          <w:rtl/>
        </w:rPr>
        <w:t xml:space="preserve"> متعددة المستويات</w:t>
      </w:r>
      <w:r w:rsidRPr="00A52A75">
        <w:rPr>
          <w:rFonts w:ascii="Simplified Arabic" w:hAnsi="Simplified Arabic" w:cs="Simplified Arabic"/>
          <w:sz w:val="28"/>
          <w:szCs w:val="28"/>
          <w:rtl/>
        </w:rPr>
        <w:t xml:space="preserve"> مما يؤخر دخولها إلى قطاع غزة.</w:t>
      </w:r>
    </w:p>
    <w:p w14:paraId="1609F8E2" w14:textId="198D704E" w:rsidR="00D75B05" w:rsidRPr="00A52A75" w:rsidRDefault="00416285" w:rsidP="00A52A75">
      <w:p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sz w:val="28"/>
          <w:szCs w:val="28"/>
          <w:rtl/>
        </w:rPr>
        <w:t>و</w:t>
      </w:r>
      <w:r w:rsidR="00D75B05" w:rsidRPr="00A52A75">
        <w:rPr>
          <w:rFonts w:ascii="Simplified Arabic" w:hAnsi="Simplified Arabic" w:cs="Simplified Arabic"/>
          <w:sz w:val="28"/>
          <w:szCs w:val="28"/>
          <w:rtl/>
        </w:rPr>
        <w:t>دعا منسق فرق الطوارئ الطبية </w:t>
      </w:r>
      <w:hyperlink r:id="rId11" w:history="1">
        <w:r w:rsidR="00D75B05" w:rsidRPr="00A52A75">
          <w:rPr>
            <w:rStyle w:val="Hyperlink"/>
            <w:rFonts w:ascii="Simplified Arabic" w:hAnsi="Simplified Arabic" w:cs="Simplified Arabic"/>
            <w:color w:val="auto"/>
            <w:sz w:val="28"/>
            <w:szCs w:val="28"/>
            <w:u w:val="none"/>
            <w:rtl/>
          </w:rPr>
          <w:t>بمنظمة الصحة العالمية</w:t>
        </w:r>
      </w:hyperlink>
      <w:r w:rsidR="00D75B05" w:rsidRPr="00A52A75">
        <w:rPr>
          <w:rFonts w:ascii="Simplified Arabic" w:hAnsi="Simplified Arabic" w:cs="Simplified Arabic"/>
          <w:sz w:val="28"/>
          <w:szCs w:val="28"/>
        </w:rPr>
        <w:t> </w:t>
      </w:r>
      <w:r w:rsidR="00D75B05" w:rsidRPr="00A52A75">
        <w:rPr>
          <w:rFonts w:ascii="Simplified Arabic" w:hAnsi="Simplified Arabic" w:cs="Simplified Arabic"/>
          <w:sz w:val="28"/>
          <w:szCs w:val="28"/>
          <w:rtl/>
        </w:rPr>
        <w:t xml:space="preserve">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w:t>
      </w:r>
      <w:r w:rsidR="00D75B05" w:rsidRPr="00A52A75">
        <w:rPr>
          <w:rFonts w:ascii="Simplified Arabic" w:hAnsi="Simplified Arabic" w:cs="Simplified Arabic"/>
          <w:sz w:val="28"/>
          <w:szCs w:val="28"/>
          <w:rtl/>
        </w:rPr>
        <w:lastRenderedPageBreak/>
        <w:t>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A52A75" w:rsidRDefault="00D75B0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A52A75" w:rsidRDefault="00D75B0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A52A75">
        <w:rPr>
          <w:rFonts w:ascii="Simplified Arabic" w:hAnsi="Simplified Arabic" w:cs="Simplified Arabic"/>
          <w:sz w:val="28"/>
          <w:szCs w:val="28"/>
        </w:rPr>
        <w:t>IPC</w:t>
      </w:r>
      <w:r w:rsidRPr="00A52A75">
        <w:rPr>
          <w:rFonts w:ascii="Simplified Arabic" w:hAnsi="Simplified Arabic" w:cs="Simplified Arabic"/>
          <w:sz w:val="28"/>
          <w:szCs w:val="28"/>
          <w:rtl/>
        </w:rPr>
        <w:t>).</w:t>
      </w:r>
    </w:p>
    <w:p w14:paraId="7F618FFC" w14:textId="77777777" w:rsidR="00D75B05" w:rsidRPr="00A52A75" w:rsidRDefault="00D75B0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A52A75" w:rsidRDefault="00A543D0" w:rsidP="00A52A75">
      <w:pPr>
        <w:pStyle w:val="ListParagraph"/>
        <w:numPr>
          <w:ilvl w:val="0"/>
          <w:numId w:val="7"/>
        </w:num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b/>
          <w:bCs/>
          <w:sz w:val="28"/>
          <w:szCs w:val="28"/>
          <w:rtl/>
        </w:rPr>
        <w:t>النزوح الداخلي</w:t>
      </w:r>
      <w:bookmarkStart w:id="18" w:name="_Hlk148261906"/>
      <w:bookmarkEnd w:id="11"/>
    </w:p>
    <w:p w14:paraId="7E2F67CA" w14:textId="77777777" w:rsidR="00161BE4" w:rsidRPr="00A52A75" w:rsidRDefault="00161BE4"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أفادت الأونروا أن 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p>
    <w:p w14:paraId="26E07D21" w14:textId="0FD1C997" w:rsidR="00D647B1" w:rsidRPr="00A52A75" w:rsidRDefault="00EF7C36" w:rsidP="00A52A75">
      <w:p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sz w:val="28"/>
          <w:szCs w:val="28"/>
          <w:rtl/>
        </w:rPr>
        <w:t xml:space="preserve">أصدر </w:t>
      </w:r>
      <w:r w:rsidR="00D647B1" w:rsidRPr="00A52A75">
        <w:rPr>
          <w:rFonts w:ascii="Simplified Arabic" w:hAnsi="Simplified Arabic" w:cs="Simplified Arabic"/>
          <w:sz w:val="28"/>
          <w:szCs w:val="28"/>
          <w:rtl/>
        </w:rPr>
        <w:t>رؤساء اللجنة الدائمة المشتركة بين الوكالات</w:t>
      </w:r>
      <w:r w:rsidRPr="00A52A75">
        <w:rPr>
          <w:rFonts w:ascii="Simplified Arabic" w:hAnsi="Simplified Arabic" w:cs="Simplified Arabic"/>
          <w:sz w:val="28"/>
          <w:szCs w:val="28"/>
          <w:rtl/>
        </w:rPr>
        <w:t xml:space="preserve"> الإنسانية بياناً حذروا فيه من أن </w:t>
      </w:r>
      <w:r w:rsidR="00D647B1" w:rsidRPr="00A52A75">
        <w:rPr>
          <w:rFonts w:ascii="Simplified Arabic" w:hAnsi="Simplified Arabic" w:cs="Simplified Arabic"/>
          <w:sz w:val="28"/>
          <w:szCs w:val="28"/>
          <w:rtl/>
        </w:rPr>
        <w:t xml:space="preserve">القرارات الأخيرة التي اتخذتها </w:t>
      </w:r>
      <w:r w:rsidRPr="00A52A75">
        <w:rPr>
          <w:rFonts w:ascii="Simplified Arabic" w:hAnsi="Simplified Arabic" w:cs="Simplified Arabic"/>
          <w:sz w:val="28"/>
          <w:szCs w:val="28"/>
          <w:rtl/>
        </w:rPr>
        <w:t>العديد من</w:t>
      </w:r>
      <w:r w:rsidR="00D647B1" w:rsidRPr="00A52A75">
        <w:rPr>
          <w:rFonts w:ascii="Simplified Arabic" w:hAnsi="Simplified Arabic" w:cs="Simplified Arabic"/>
          <w:sz w:val="28"/>
          <w:szCs w:val="28"/>
          <w:rtl/>
        </w:rPr>
        <w:t xml:space="preserve"> الدول الأعضاء بوقف التمويل للأونروا، سيكون لها "عواقب كارثية على </w:t>
      </w:r>
      <w:r w:rsidRPr="00A52A75">
        <w:rPr>
          <w:rFonts w:ascii="Simplified Arabic" w:hAnsi="Simplified Arabic" w:cs="Simplified Arabic"/>
          <w:sz w:val="28"/>
          <w:szCs w:val="28"/>
          <w:rtl/>
        </w:rPr>
        <w:t>سكان قطاع</w:t>
      </w:r>
      <w:r w:rsidR="00D647B1" w:rsidRPr="00A52A75">
        <w:rPr>
          <w:rFonts w:ascii="Simplified Arabic" w:hAnsi="Simplified Arabic" w:cs="Simplified Arabic"/>
          <w:sz w:val="28"/>
          <w:szCs w:val="28"/>
          <w:rtl/>
        </w:rPr>
        <w:t xml:space="preserve"> غزة"، حيث "</w:t>
      </w:r>
      <w:r w:rsidRPr="00A52A75">
        <w:rPr>
          <w:rFonts w:ascii="Simplified Arabic" w:hAnsi="Simplified Arabic" w:cs="Simplified Arabic"/>
          <w:sz w:val="28"/>
          <w:szCs w:val="28"/>
          <w:rtl/>
        </w:rPr>
        <w:t>ليس</w:t>
      </w:r>
      <w:r w:rsidR="00D647B1" w:rsidRPr="00A52A75">
        <w:rPr>
          <w:rFonts w:ascii="Simplified Arabic" w:hAnsi="Simplified Arabic" w:cs="Simplified Arabic"/>
          <w:sz w:val="28"/>
          <w:szCs w:val="28"/>
          <w:rtl/>
        </w:rPr>
        <w:t xml:space="preserve"> لدى </w:t>
      </w:r>
      <w:r w:rsidRPr="00A52A75">
        <w:rPr>
          <w:rFonts w:ascii="Simplified Arabic" w:hAnsi="Simplified Arabic" w:cs="Simplified Arabic"/>
          <w:sz w:val="28"/>
          <w:szCs w:val="28"/>
          <w:rtl/>
        </w:rPr>
        <w:t xml:space="preserve">أي </w:t>
      </w:r>
      <w:r w:rsidR="00D647B1" w:rsidRPr="00A52A75">
        <w:rPr>
          <w:rFonts w:ascii="Simplified Arabic" w:hAnsi="Simplified Arabic" w:cs="Simplified Arabic"/>
          <w:sz w:val="28"/>
          <w:szCs w:val="28"/>
          <w:rtl/>
        </w:rPr>
        <w:t xml:space="preserve">كيان آخر </w:t>
      </w:r>
      <w:r w:rsidRPr="00A52A75">
        <w:rPr>
          <w:rFonts w:ascii="Simplified Arabic" w:hAnsi="Simplified Arabic" w:cs="Simplified Arabic"/>
          <w:sz w:val="28"/>
          <w:szCs w:val="28"/>
          <w:rtl/>
        </w:rPr>
        <w:t xml:space="preserve">غير الأونروا </w:t>
      </w:r>
      <w:r w:rsidR="00D647B1" w:rsidRPr="00A52A75">
        <w:rPr>
          <w:rFonts w:ascii="Simplified Arabic" w:hAnsi="Simplified Arabic" w:cs="Simplified Arabic"/>
          <w:sz w:val="28"/>
          <w:szCs w:val="28"/>
          <w:rtl/>
        </w:rPr>
        <w:t xml:space="preserve">القدرة على تقديم حجم ونفس المساعدة التي يحتاجها </w:t>
      </w:r>
      <w:r w:rsidRPr="00A52A75">
        <w:rPr>
          <w:rFonts w:ascii="Simplified Arabic" w:hAnsi="Simplified Arabic" w:cs="Simplified Arabic"/>
          <w:sz w:val="28"/>
          <w:szCs w:val="28"/>
          <w:rtl/>
        </w:rPr>
        <w:t xml:space="preserve">(2.2) </w:t>
      </w:r>
      <w:r w:rsidR="00D647B1" w:rsidRPr="00A52A75">
        <w:rPr>
          <w:rFonts w:ascii="Simplified Arabic" w:hAnsi="Simplified Arabic" w:cs="Simplified Arabic"/>
          <w:sz w:val="28"/>
          <w:szCs w:val="28"/>
          <w:rtl/>
        </w:rPr>
        <w:t xml:space="preserve">مليون شخص في </w:t>
      </w:r>
      <w:r w:rsidRPr="00A52A75">
        <w:rPr>
          <w:rFonts w:ascii="Simplified Arabic" w:hAnsi="Simplified Arabic" w:cs="Simplified Arabic"/>
          <w:sz w:val="28"/>
          <w:szCs w:val="28"/>
          <w:rtl/>
        </w:rPr>
        <w:t xml:space="preserve">قطاع </w:t>
      </w:r>
      <w:r w:rsidR="00D647B1" w:rsidRPr="00A52A75">
        <w:rPr>
          <w:rFonts w:ascii="Simplified Arabic" w:hAnsi="Simplified Arabic" w:cs="Simplified Arabic"/>
          <w:sz w:val="28"/>
          <w:szCs w:val="28"/>
          <w:rtl/>
        </w:rPr>
        <w:t>غزة بشكل عاجل</w:t>
      </w:r>
      <w:r w:rsidRPr="00A52A75">
        <w:rPr>
          <w:rFonts w:ascii="Simplified Arabic" w:hAnsi="Simplified Arabic" w:cs="Simplified Arabic"/>
          <w:sz w:val="28"/>
          <w:szCs w:val="28"/>
          <w:rtl/>
        </w:rPr>
        <w:t>".</w:t>
      </w:r>
      <w:r w:rsidR="00D647B1" w:rsidRPr="00A52A75">
        <w:rPr>
          <w:rFonts w:ascii="Simplified Arabic" w:hAnsi="Simplified Arabic" w:cs="Simplified Arabic"/>
          <w:sz w:val="28"/>
          <w:szCs w:val="28"/>
          <w:rtl/>
        </w:rPr>
        <w:t xml:space="preserve"> وطالبوا الجهات المانحة بإعادة النظر في مثل هذه القرارات</w:t>
      </w:r>
      <w:r w:rsidRPr="00A52A75">
        <w:rPr>
          <w:rFonts w:ascii="Simplified Arabic" w:hAnsi="Simplified Arabic" w:cs="Simplified Arabic"/>
          <w:sz w:val="28"/>
          <w:szCs w:val="28"/>
          <w:rtl/>
        </w:rPr>
        <w:t>.</w:t>
      </w:r>
      <w:r w:rsidR="00D647B1" w:rsidRPr="00A52A75">
        <w:rPr>
          <w:rFonts w:ascii="Simplified Arabic" w:hAnsi="Simplified Arabic" w:cs="Simplified Arabic"/>
          <w:sz w:val="28"/>
          <w:szCs w:val="28"/>
          <w:rtl/>
        </w:rPr>
        <w:t xml:space="preserve"> </w:t>
      </w:r>
    </w:p>
    <w:p w14:paraId="4DA58D19" w14:textId="48FE4EF6" w:rsidR="00EF7C36" w:rsidRPr="00A52A75" w:rsidRDefault="00EF7C36" w:rsidP="00A52A75">
      <w:pPr>
        <w:tabs>
          <w:tab w:val="right" w:pos="90"/>
        </w:tabs>
        <w:bidi/>
        <w:spacing w:before="120" w:after="120" w:line="240" w:lineRule="auto"/>
        <w:contextualSpacing/>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وكانت الأونروا قد أعلنت عقب </w:t>
      </w:r>
      <w:r w:rsidR="001D4D22" w:rsidRPr="00A52A75">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A52A75">
        <w:rPr>
          <w:rFonts w:ascii="Simplified Arabic" w:hAnsi="Simplified Arabic" w:cs="Simplified Arabic"/>
          <w:sz w:val="28"/>
          <w:szCs w:val="28"/>
          <w:rtl/>
        </w:rPr>
        <w:t xml:space="preserve">إثر ادعاءات مزعومة قدمتها القوة القائمة بالاحتلال "إسرائيل" حول مشاركة عدد من موظفي وكالة غوث وتشغيل اللاجئين الفلسطينيين "الأونروا" في احداث </w:t>
      </w:r>
      <w:r w:rsidR="004E126E" w:rsidRPr="00A52A75">
        <w:rPr>
          <w:rFonts w:ascii="Simplified Arabic" w:hAnsi="Simplified Arabic" w:cs="Simplified Arabic"/>
          <w:sz w:val="28"/>
          <w:szCs w:val="28"/>
          <w:rtl/>
        </w:rPr>
        <w:lastRenderedPageBreak/>
        <w:t>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A52A75">
        <w:rPr>
          <w:rFonts w:ascii="Simplified Arabic" w:hAnsi="Simplified Arabic" w:cs="Simplified Arabic"/>
          <w:sz w:val="28"/>
          <w:szCs w:val="28"/>
          <w:rtl/>
        </w:rPr>
        <w:t xml:space="preserve">. </w:t>
      </w:r>
    </w:p>
    <w:p w14:paraId="6DBFE3FB" w14:textId="7688B342" w:rsidR="001D643A" w:rsidRPr="00A52A75" w:rsidRDefault="001D643A" w:rsidP="00A52A75">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A52A75" w:rsidRDefault="001D643A"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A52A75">
        <w:rPr>
          <w:rFonts w:ascii="Times New Roman" w:hAnsi="Times New Roman" w:cs="Times New Roman" w:hint="cs"/>
          <w:sz w:val="28"/>
          <w:szCs w:val="28"/>
          <w:rtl/>
        </w:rPr>
        <w:t>​​</w:t>
      </w:r>
      <w:r w:rsidRPr="00A52A75">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A52A75" w:rsidRDefault="00E200F5"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قال </w:t>
      </w:r>
      <w:proofErr w:type="spellStart"/>
      <w:r w:rsidRPr="00A52A75">
        <w:rPr>
          <w:rFonts w:ascii="Simplified Arabic" w:hAnsi="Simplified Arabic" w:cs="Simplified Arabic"/>
          <w:sz w:val="28"/>
          <w:szCs w:val="28"/>
          <w:rtl/>
        </w:rPr>
        <w:t>أجيث</w:t>
      </w:r>
      <w:proofErr w:type="spellEnd"/>
      <w:r w:rsidRPr="00A52A75">
        <w:rPr>
          <w:rFonts w:ascii="Simplified Arabic" w:hAnsi="Simplified Arabic" w:cs="Simplified Arabic"/>
          <w:sz w:val="28"/>
          <w:szCs w:val="28"/>
          <w:rtl/>
        </w:rPr>
        <w:t xml:space="preserve"> </w:t>
      </w:r>
      <w:proofErr w:type="spellStart"/>
      <w:r w:rsidRPr="00A52A75">
        <w:rPr>
          <w:rFonts w:ascii="Simplified Arabic" w:hAnsi="Simplified Arabic" w:cs="Simplified Arabic"/>
          <w:sz w:val="28"/>
          <w:szCs w:val="28"/>
          <w:rtl/>
        </w:rPr>
        <w:t>سونغاي</w:t>
      </w:r>
      <w:proofErr w:type="spellEnd"/>
      <w:r w:rsidRPr="00A52A75">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A52A75">
        <w:rPr>
          <w:rFonts w:ascii="Simplified Arabic" w:hAnsi="Simplified Arabic" w:cs="Simplified Arabic"/>
          <w:sz w:val="28"/>
          <w:szCs w:val="28"/>
          <w:rtl/>
        </w:rPr>
        <w:t>و"إن</w:t>
      </w:r>
      <w:proofErr w:type="spellEnd"/>
      <w:r w:rsidRPr="00A52A75">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F082DDC" w14:textId="78BFE227" w:rsidR="001B1EFE" w:rsidRPr="00A52A75" w:rsidRDefault="001B1EFE"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w:t>
      </w:r>
      <w:r w:rsidRPr="00A52A75">
        <w:rPr>
          <w:rFonts w:ascii="Simplified Arabic" w:hAnsi="Simplified Arabic" w:cs="Simplified Arabic"/>
          <w:sz w:val="28"/>
          <w:szCs w:val="28"/>
          <w:rtl/>
        </w:rPr>
        <w:lastRenderedPageBreak/>
        <w:t>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A52A75" w:rsidRDefault="001D643A" w:rsidP="00A52A75">
      <w:pPr>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sz w:val="28"/>
          <w:szCs w:val="28"/>
          <w:rtl/>
        </w:rPr>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77CA65A8" w:rsidR="001D643A" w:rsidRPr="00A52A75" w:rsidRDefault="001D643A" w:rsidP="00A52A75">
      <w:pPr>
        <w:bidi/>
        <w:spacing w:before="120" w:after="120" w:line="240" w:lineRule="auto"/>
        <w:jc w:val="both"/>
        <w:rPr>
          <w:rFonts w:ascii="Simplified Arabic" w:hAnsi="Simplified Arabic" w:cs="Simplified Arabic"/>
          <w:sz w:val="28"/>
          <w:szCs w:val="28"/>
          <w:rtl/>
        </w:rPr>
      </w:pPr>
      <w:bookmarkStart w:id="19" w:name="_Hlk157332802"/>
      <w:r w:rsidRPr="00A52A75">
        <w:rPr>
          <w:rFonts w:ascii="Simplified Arabic" w:hAnsi="Simplified Arabic" w:cs="Simplified Arabic"/>
          <w:sz w:val="28"/>
          <w:szCs w:val="28"/>
          <w:rtl/>
        </w:rPr>
        <w:t>ومنذ السابع من أكتوبر الماضي تم الإبلاغ عن حوالي (</w:t>
      </w:r>
      <w:r w:rsidR="009E0958" w:rsidRPr="00A52A75">
        <w:rPr>
          <w:rFonts w:ascii="Simplified Arabic" w:hAnsi="Simplified Arabic" w:cs="Simplified Arabic"/>
          <w:sz w:val="28"/>
          <w:szCs w:val="28"/>
          <w:rtl/>
        </w:rPr>
        <w:t>349</w:t>
      </w:r>
      <w:r w:rsidRPr="00A52A75">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A52A75">
        <w:rPr>
          <w:rFonts w:ascii="Simplified Arabic" w:hAnsi="Simplified Arabic" w:cs="Simplified Arabic"/>
          <w:sz w:val="28"/>
          <w:szCs w:val="28"/>
          <w:rtl/>
        </w:rPr>
        <w:t>25</w:t>
      </w:r>
      <w:r w:rsidRPr="00A52A75">
        <w:rPr>
          <w:rFonts w:ascii="Simplified Arabic" w:hAnsi="Simplified Arabic" w:cs="Simplified Arabic"/>
          <w:sz w:val="28"/>
          <w:szCs w:val="28"/>
          <w:rtl/>
        </w:rPr>
        <w:t>) حادثة استخدام عسكري و/أو تدخل في مباني الأونروا. ويشمل ذلك (</w:t>
      </w:r>
      <w:r w:rsidR="009E0958" w:rsidRPr="00A52A75">
        <w:rPr>
          <w:rFonts w:ascii="Simplified Arabic" w:hAnsi="Simplified Arabic" w:cs="Simplified Arabic"/>
          <w:sz w:val="28"/>
          <w:szCs w:val="28"/>
          <w:rtl/>
        </w:rPr>
        <w:t>70</w:t>
      </w:r>
      <w:r w:rsidRPr="00A52A75">
        <w:rPr>
          <w:rFonts w:ascii="Simplified Arabic" w:hAnsi="Simplified Arabic" w:cs="Simplified Arabic"/>
          <w:sz w:val="28"/>
          <w:szCs w:val="28"/>
          <w:rtl/>
        </w:rPr>
        <w:t>) إصابة مباشرة على منشآت الأونروا وتعرض (</w:t>
      </w:r>
      <w:r w:rsidR="009E0958" w:rsidRPr="00A52A75">
        <w:rPr>
          <w:rFonts w:ascii="Simplified Arabic" w:hAnsi="Simplified Arabic" w:cs="Simplified Arabic"/>
          <w:sz w:val="28"/>
          <w:szCs w:val="28"/>
          <w:rtl/>
        </w:rPr>
        <w:t>71</w:t>
      </w:r>
      <w:r w:rsidRPr="00A52A75">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EF7C36" w:rsidRPr="00A52A75">
        <w:rPr>
          <w:rFonts w:ascii="Simplified Arabic" w:hAnsi="Simplified Arabic" w:cs="Simplified Arabic"/>
          <w:sz w:val="28"/>
          <w:szCs w:val="28"/>
          <w:rtl/>
        </w:rPr>
        <w:t>360</w:t>
      </w:r>
      <w:r w:rsidRPr="00A52A75">
        <w:rPr>
          <w:rFonts w:ascii="Simplified Arabic" w:hAnsi="Simplified Arabic" w:cs="Simplified Arabic"/>
          <w:sz w:val="28"/>
          <w:szCs w:val="28"/>
          <w:rtl/>
        </w:rPr>
        <w:t>) نازحاً يقيمون في ملاجئ الأونروا، وأصيب ما لا يقل عن (1,</w:t>
      </w:r>
      <w:r w:rsidR="00EF7C36" w:rsidRPr="00A52A75">
        <w:rPr>
          <w:rFonts w:ascii="Simplified Arabic" w:hAnsi="Simplified Arabic" w:cs="Simplified Arabic"/>
          <w:sz w:val="28"/>
          <w:szCs w:val="28"/>
          <w:rtl/>
        </w:rPr>
        <w:t>302</w:t>
      </w:r>
      <w:r w:rsidRPr="00A52A75">
        <w:rPr>
          <w:rFonts w:ascii="Simplified Arabic" w:hAnsi="Simplified Arabic" w:cs="Simplified Arabic"/>
          <w:sz w:val="28"/>
          <w:szCs w:val="28"/>
          <w:rtl/>
        </w:rPr>
        <w:t>) شخصاً.</w:t>
      </w:r>
    </w:p>
    <w:bookmarkEnd w:id="19"/>
    <w:p w14:paraId="4FB84C89" w14:textId="77777777" w:rsidR="001D643A" w:rsidRPr="00A52A75" w:rsidRDefault="001D643A"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A52A75" w:rsidRDefault="001D643A" w:rsidP="00A52A75">
      <w:p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A52A75" w:rsidRDefault="003A2D58" w:rsidP="00A52A75">
      <w:pPr>
        <w:pStyle w:val="ListParagraph"/>
        <w:numPr>
          <w:ilvl w:val="0"/>
          <w:numId w:val="7"/>
        </w:numPr>
        <w:bidi/>
        <w:spacing w:before="120" w:after="120" w:line="240" w:lineRule="auto"/>
        <w:jc w:val="both"/>
        <w:rPr>
          <w:rFonts w:ascii="Simplified Arabic" w:hAnsi="Simplified Arabic" w:cs="Simplified Arabic"/>
          <w:sz w:val="28"/>
          <w:szCs w:val="28"/>
          <w:rtl/>
        </w:rPr>
      </w:pPr>
      <w:r w:rsidRPr="00A52A75">
        <w:rPr>
          <w:rFonts w:ascii="Simplified Arabic" w:hAnsi="Simplified Arabic" w:cs="Simplified Arabic"/>
          <w:b/>
          <w:bCs/>
          <w:sz w:val="28"/>
          <w:szCs w:val="28"/>
          <w:rtl/>
        </w:rPr>
        <w:t>الأضرار العينية</w:t>
      </w:r>
    </w:p>
    <w:p w14:paraId="650DEFCE" w14:textId="49353C45" w:rsidR="001D643A" w:rsidRPr="00A52A75" w:rsidRDefault="001D643A" w:rsidP="00A52A75">
      <w:pPr>
        <w:tabs>
          <w:tab w:val="right" w:pos="90"/>
        </w:tabs>
        <w:bidi/>
        <w:spacing w:before="120" w:after="120" w:line="240" w:lineRule="auto"/>
        <w:contextualSpacing/>
        <w:jc w:val="both"/>
        <w:rPr>
          <w:rFonts w:ascii="Simplified Arabic" w:hAnsi="Simplified Arabic" w:cs="Simplified Arabic"/>
          <w:sz w:val="28"/>
          <w:szCs w:val="28"/>
          <w:rtl/>
        </w:rPr>
      </w:pPr>
      <w:bookmarkStart w:id="20" w:name="_Hlk152580858"/>
      <w:bookmarkStart w:id="21" w:name="_Hlk149304309"/>
      <w:r w:rsidRPr="00A52A75">
        <w:rPr>
          <w:rFonts w:ascii="Simplified Arabic" w:hAnsi="Simplified Arabic" w:cs="Simplified Arabic"/>
          <w:sz w:val="28"/>
          <w:szCs w:val="28"/>
          <w:rtl/>
        </w:rPr>
        <w:t xml:space="preserve">تشير المعلومات الصادرة عن المكتب الإعلامي الحكومي في غزة بتاريخ </w:t>
      </w:r>
      <w:r w:rsidR="00EF7C36" w:rsidRPr="00A52A75">
        <w:rPr>
          <w:rFonts w:ascii="Simplified Arabic" w:hAnsi="Simplified Arabic" w:cs="Simplified Arabic"/>
          <w:sz w:val="28"/>
          <w:szCs w:val="28"/>
          <w:rtl/>
        </w:rPr>
        <w:t>30</w:t>
      </w:r>
      <w:r w:rsidRPr="00A52A75">
        <w:rPr>
          <w:rFonts w:ascii="Simplified Arabic" w:hAnsi="Simplified Arabic" w:cs="Simplified Arabic"/>
          <w:sz w:val="28"/>
          <w:szCs w:val="28"/>
          <w:rtl/>
        </w:rPr>
        <w:t xml:space="preserve">/كانون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w:t>
      </w:r>
      <w:r w:rsidRPr="00A52A75">
        <w:rPr>
          <w:rFonts w:ascii="Simplified Arabic" w:hAnsi="Simplified Arabic" w:cs="Simplified Arabic"/>
          <w:sz w:val="28"/>
          <w:szCs w:val="28"/>
          <w:rtl/>
        </w:rPr>
        <w:lastRenderedPageBreak/>
        <w:t>(456) مسجداً، منها (161) مسجداً بشكل كلي، و(3) كنائس، وبلغ عدد المواقع الأثرية والتراثية التي دمرها جيش الاحتلال في قطاع غزة قرابة (200) موقع.</w:t>
      </w:r>
      <w:bookmarkEnd w:id="20"/>
    </w:p>
    <w:p w14:paraId="490DBB8D" w14:textId="1535D13E" w:rsidR="00B70B01" w:rsidRPr="00A52A75" w:rsidRDefault="00B70B01" w:rsidP="00A52A75">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A52A75">
        <w:rPr>
          <w:rFonts w:ascii="Simplified Arabic" w:hAnsi="Simplified Arabic" w:cs="Simplified Arabic"/>
          <w:b/>
          <w:bCs/>
          <w:sz w:val="28"/>
          <w:szCs w:val="28"/>
          <w:rtl/>
        </w:rPr>
        <w:t>الاعتداءات في الضفة الغربية</w:t>
      </w:r>
      <w:bookmarkEnd w:id="18"/>
    </w:p>
    <w:p w14:paraId="21FD074B" w14:textId="712358C1" w:rsidR="00C309D7" w:rsidRPr="00A52A75" w:rsidRDefault="007A7B14" w:rsidP="00A52A75">
      <w:pPr>
        <w:pStyle w:val="ListParagraph"/>
        <w:bidi/>
        <w:spacing w:before="120" w:after="120" w:line="240" w:lineRule="auto"/>
        <w:ind w:left="0"/>
        <w:rPr>
          <w:rFonts w:ascii="Simplified Arabic" w:hAnsi="Simplified Arabic" w:cs="Simplified Arabic"/>
          <w:sz w:val="28"/>
          <w:szCs w:val="28"/>
          <w:lang w:bidi="ar-JO"/>
        </w:rPr>
      </w:pPr>
      <w:r w:rsidRPr="00A52A75">
        <w:rPr>
          <w:rFonts w:ascii="Simplified Arabic" w:hAnsi="Simplified Arabic" w:cs="Simplified Arabic"/>
          <w:sz w:val="28"/>
          <w:szCs w:val="28"/>
          <w:rtl/>
          <w:lang w:bidi="ar-JO"/>
        </w:rPr>
        <w:t xml:space="preserve">منذ السابع من أكتوبر 2023، </w:t>
      </w:r>
      <w:r w:rsidR="008C6061" w:rsidRPr="00A52A7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A52A75" w:rsidRDefault="00C309D7" w:rsidP="00A52A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A52A75">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A52A75">
          <w:rPr>
            <w:rStyle w:val="Hyperlink"/>
            <w:rFonts w:ascii="Simplified Arabic" w:hAnsi="Simplified Arabic" w:cs="Simplified Arabic"/>
            <w:color w:val="auto"/>
            <w:sz w:val="28"/>
            <w:szCs w:val="28"/>
            <w:u w:val="none"/>
            <w:rtl/>
          </w:rPr>
          <w:t>تقرير</w:t>
        </w:r>
      </w:hyperlink>
      <w:r w:rsidRPr="00A52A75">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A52A75" w:rsidRDefault="00A52A75" w:rsidP="00A52A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A52A75">
          <w:rPr>
            <w:rStyle w:val="Hyperlink"/>
            <w:rFonts w:ascii="Simplified Arabic" w:hAnsi="Simplified Arabic" w:cs="Simplified Arabic"/>
            <w:color w:val="auto"/>
            <w:sz w:val="28"/>
            <w:szCs w:val="28"/>
            <w:u w:val="none"/>
            <w:rtl/>
          </w:rPr>
          <w:t>صرحت</w:t>
        </w:r>
      </w:hyperlink>
      <w:r w:rsidR="00C309D7" w:rsidRPr="00A52A75">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A52A75" w:rsidRDefault="006263A3" w:rsidP="00A52A7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A52A75">
        <w:rPr>
          <w:rFonts w:ascii="Simplified Arabic" w:hAnsi="Simplified Arabic" w:cs="Simplified Arabic"/>
          <w:sz w:val="28"/>
          <w:szCs w:val="28"/>
          <w:rtl/>
        </w:rPr>
        <w:t>فرضت</w:t>
      </w:r>
      <w:r w:rsidR="007A2BB4" w:rsidRPr="00A52A75">
        <w:rPr>
          <w:rFonts w:ascii="Simplified Arabic" w:hAnsi="Simplified Arabic" w:cs="Simplified Arabic"/>
          <w:sz w:val="28"/>
          <w:szCs w:val="28"/>
          <w:rtl/>
        </w:rPr>
        <w:t xml:space="preserve"> </w:t>
      </w:r>
      <w:r w:rsidR="008C6061" w:rsidRPr="00A52A75">
        <w:rPr>
          <w:rFonts w:ascii="Simplified Arabic" w:hAnsi="Simplified Arabic" w:cs="Simplified Arabic"/>
          <w:sz w:val="28"/>
          <w:szCs w:val="28"/>
          <w:rtl/>
        </w:rPr>
        <w:t>"</w:t>
      </w:r>
      <w:r w:rsidRPr="00A52A75">
        <w:rPr>
          <w:rFonts w:ascii="Simplified Arabic" w:hAnsi="Simplified Arabic" w:cs="Simplified Arabic"/>
          <w:sz w:val="28"/>
          <w:szCs w:val="28"/>
          <w:rtl/>
        </w:rPr>
        <w:t>إسرائيل</w:t>
      </w:r>
      <w:r w:rsidR="008C6061" w:rsidRPr="00A52A75">
        <w:rPr>
          <w:rFonts w:ascii="Simplified Arabic" w:hAnsi="Simplified Arabic" w:cs="Simplified Arabic"/>
          <w:sz w:val="28"/>
          <w:szCs w:val="28"/>
          <w:rtl/>
        </w:rPr>
        <w:t>"</w:t>
      </w:r>
      <w:r w:rsidR="007A2BB4" w:rsidRPr="00A52A75">
        <w:rPr>
          <w:rFonts w:ascii="Simplified Arabic" w:hAnsi="Simplified Arabic" w:cs="Simplified Arabic"/>
          <w:sz w:val="28"/>
          <w:szCs w:val="28"/>
          <w:rtl/>
        </w:rPr>
        <w:t xml:space="preserve"> قيود متعددة على حرية التنقل</w:t>
      </w:r>
      <w:r w:rsidR="001F7376" w:rsidRPr="00A52A75">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A52A75">
        <w:rPr>
          <w:rFonts w:ascii="Simplified Arabic" w:hAnsi="Simplified Arabic" w:cs="Simplified Arabic"/>
          <w:sz w:val="28"/>
          <w:szCs w:val="28"/>
          <w:rtl/>
        </w:rPr>
        <w:t xml:space="preserve"> بين مناطق الضفة الغربية، </w:t>
      </w:r>
      <w:r w:rsidR="001F7376" w:rsidRPr="00A52A75">
        <w:rPr>
          <w:rFonts w:ascii="Simplified Arabic" w:hAnsi="Simplified Arabic" w:cs="Simplified Arabic"/>
          <w:sz w:val="28"/>
          <w:szCs w:val="28"/>
          <w:rtl/>
        </w:rPr>
        <w:t>ف</w:t>
      </w:r>
      <w:r w:rsidR="007A2BB4" w:rsidRPr="00A52A75">
        <w:rPr>
          <w:rFonts w:ascii="Simplified Arabic" w:hAnsi="Simplified Arabic" w:cs="Simplified Arabic"/>
          <w:sz w:val="28"/>
          <w:szCs w:val="28"/>
          <w:rtl/>
        </w:rPr>
        <w:t>منع</w:t>
      </w:r>
      <w:r w:rsidR="001F7376" w:rsidRPr="00A52A75">
        <w:rPr>
          <w:rFonts w:ascii="Simplified Arabic" w:hAnsi="Simplified Arabic" w:cs="Simplified Arabic"/>
          <w:sz w:val="28"/>
          <w:szCs w:val="28"/>
          <w:rtl/>
        </w:rPr>
        <w:t>ت</w:t>
      </w:r>
      <w:r w:rsidR="007A2BB4" w:rsidRPr="00A52A75">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A52A75">
        <w:rPr>
          <w:rFonts w:ascii="Simplified Arabic" w:hAnsi="Simplified Arabic" w:cs="Simplified Arabic"/>
          <w:sz w:val="28"/>
          <w:szCs w:val="28"/>
          <w:rtl/>
        </w:rPr>
        <w:t xml:space="preserve"> وفرضت حظر التجول على سكان المنطقة المسماة (</w:t>
      </w:r>
      <w:r w:rsidR="008033C7" w:rsidRPr="00A52A75">
        <w:rPr>
          <w:rFonts w:ascii="Simplified Arabic" w:hAnsi="Simplified Arabic" w:cs="Simplified Arabic"/>
          <w:sz w:val="28"/>
          <w:szCs w:val="28"/>
        </w:rPr>
        <w:t>H2</w:t>
      </w:r>
      <w:r w:rsidR="008033C7" w:rsidRPr="00A52A75">
        <w:rPr>
          <w:rFonts w:ascii="Simplified Arabic" w:hAnsi="Simplified Arabic" w:cs="Simplified Arabic"/>
          <w:sz w:val="28"/>
          <w:szCs w:val="28"/>
          <w:rtl/>
          <w:lang w:bidi="ar-JO"/>
        </w:rPr>
        <w:t>) في مدينة الخليل،</w:t>
      </w:r>
      <w:r w:rsidR="007A2BB4" w:rsidRPr="00A52A7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A52A75">
        <w:rPr>
          <w:rFonts w:ascii="Simplified Arabic" w:hAnsi="Simplified Arabic" w:cs="Simplified Arabic"/>
          <w:sz w:val="28"/>
          <w:szCs w:val="28"/>
          <w:rtl/>
        </w:rPr>
        <w:t>السواتر</w:t>
      </w:r>
      <w:proofErr w:type="spellEnd"/>
      <w:r w:rsidR="007A2BB4" w:rsidRPr="00A52A7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A52A75">
        <w:rPr>
          <w:rFonts w:ascii="Simplified Arabic" w:hAnsi="Simplified Arabic" w:cs="Simplified Arabic"/>
          <w:sz w:val="28"/>
          <w:szCs w:val="28"/>
          <w:rtl/>
        </w:rPr>
        <w:t>، وأماكن العمل.</w:t>
      </w:r>
    </w:p>
    <w:p w14:paraId="22CEFDD7" w14:textId="63FBB87D" w:rsidR="00852728" w:rsidRPr="00A52A75" w:rsidRDefault="00852728" w:rsidP="00A52A7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A52A75">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52A75">
        <w:rPr>
          <w:rFonts w:ascii="Simplified Arabic" w:hAnsi="Simplified Arabic" w:cs="Simplified Arabic"/>
          <w:sz w:val="28"/>
          <w:szCs w:val="28"/>
          <w:rtl/>
        </w:rPr>
        <w:t>يواجهها</w:t>
      </w:r>
      <w:proofErr w:type="spellEnd"/>
      <w:r w:rsidRPr="00A52A75">
        <w:rPr>
          <w:rFonts w:ascii="Simplified Arabic" w:hAnsi="Simplified Arabic" w:cs="Simplified Arabic"/>
          <w:sz w:val="28"/>
          <w:szCs w:val="28"/>
          <w:rtl/>
        </w:rPr>
        <w:t xml:space="preserve"> المحامون المختصون في زيارة السّجون.</w:t>
      </w:r>
    </w:p>
    <w:p w14:paraId="76E62B1F" w14:textId="77777777" w:rsidR="00852728" w:rsidRPr="00A52A75" w:rsidRDefault="00852728" w:rsidP="00A52A7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52A75">
        <w:rPr>
          <w:rFonts w:ascii="Simplified Arabic" w:hAnsi="Simplified Arabic" w:cs="Simplified Arabic"/>
          <w:sz w:val="28"/>
          <w:szCs w:val="28"/>
        </w:rPr>
        <w:t>.</w:t>
      </w:r>
    </w:p>
    <w:p w14:paraId="65A86B72" w14:textId="21D95AE0" w:rsidR="001B52C4" w:rsidRPr="00A52A75" w:rsidRDefault="00852728" w:rsidP="00A52A7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52A75">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A52A75">
        <w:rPr>
          <w:rFonts w:ascii="Simplified Arabic" w:hAnsi="Simplified Arabic" w:cs="Simplified Arabic"/>
          <w:sz w:val="28"/>
          <w:szCs w:val="28"/>
          <w:rtl/>
        </w:rPr>
        <w:t xml:space="preserve">فلسطينية تضم </w:t>
      </w:r>
      <w:r w:rsidRPr="00A52A75">
        <w:rPr>
          <w:rFonts w:ascii="Simplified Arabic" w:hAnsi="Simplified Arabic" w:cs="Simplified Arabic"/>
          <w:sz w:val="28"/>
          <w:szCs w:val="28"/>
          <w:rtl/>
        </w:rPr>
        <w:t xml:space="preserve">(1,208) </w:t>
      </w:r>
      <w:r w:rsidR="00F068C7" w:rsidRPr="00A52A75">
        <w:rPr>
          <w:rFonts w:ascii="Simplified Arabic" w:hAnsi="Simplified Arabic" w:cs="Simplified Arabic"/>
          <w:sz w:val="28"/>
          <w:szCs w:val="28"/>
          <w:rtl/>
        </w:rPr>
        <w:t xml:space="preserve">أشخاص، من بينهم </w:t>
      </w:r>
      <w:r w:rsidRPr="00A52A75">
        <w:rPr>
          <w:rFonts w:ascii="Simplified Arabic" w:hAnsi="Simplified Arabic" w:cs="Simplified Arabic"/>
          <w:sz w:val="28"/>
          <w:szCs w:val="28"/>
          <w:rtl/>
        </w:rPr>
        <w:t>(586)</w:t>
      </w:r>
      <w:r w:rsidR="00F068C7" w:rsidRPr="00A52A75">
        <w:rPr>
          <w:rFonts w:ascii="Simplified Arabic" w:hAnsi="Simplified Arabic" w:cs="Simplified Arabic"/>
          <w:sz w:val="28"/>
          <w:szCs w:val="28"/>
          <w:rtl/>
        </w:rPr>
        <w:t xml:space="preserve"> طفلاً، </w:t>
      </w:r>
      <w:r w:rsidRPr="00A52A75">
        <w:rPr>
          <w:rFonts w:ascii="Simplified Arabic" w:hAnsi="Simplified Arabic" w:cs="Simplified Arabic"/>
          <w:sz w:val="28"/>
          <w:szCs w:val="28"/>
          <w:rtl/>
        </w:rPr>
        <w:t xml:space="preserve">من (15) تجمعاً بدوياً/رعوياً في الضفة الغربية. كما </w:t>
      </w:r>
      <w:r w:rsidR="00F068C7" w:rsidRPr="00A52A75">
        <w:rPr>
          <w:rFonts w:ascii="Simplified Arabic" w:hAnsi="Simplified Arabic" w:cs="Simplified Arabic"/>
          <w:sz w:val="28"/>
          <w:szCs w:val="28"/>
          <w:rtl/>
        </w:rPr>
        <w:t xml:space="preserve">تم تهجير ما مجموعه </w:t>
      </w:r>
      <w:r w:rsidRPr="00A52A75">
        <w:rPr>
          <w:rFonts w:ascii="Simplified Arabic" w:hAnsi="Simplified Arabic" w:cs="Simplified Arabic"/>
          <w:sz w:val="28"/>
          <w:szCs w:val="28"/>
          <w:rtl/>
        </w:rPr>
        <w:t>(</w:t>
      </w:r>
      <w:r w:rsidR="00161BE4" w:rsidRPr="00A52A75">
        <w:rPr>
          <w:rFonts w:ascii="Simplified Arabic" w:hAnsi="Simplified Arabic" w:cs="Simplified Arabic"/>
          <w:sz w:val="28"/>
          <w:szCs w:val="28"/>
          <w:rtl/>
        </w:rPr>
        <w:t>499</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فلسطينيًا، من بينهم </w:t>
      </w:r>
      <w:r w:rsidRPr="00A52A75">
        <w:rPr>
          <w:rFonts w:ascii="Simplified Arabic" w:hAnsi="Simplified Arabic" w:cs="Simplified Arabic"/>
          <w:sz w:val="28"/>
          <w:szCs w:val="28"/>
          <w:rtl/>
        </w:rPr>
        <w:t>(</w:t>
      </w:r>
      <w:r w:rsidR="00161BE4" w:rsidRPr="00A52A75">
        <w:rPr>
          <w:rFonts w:ascii="Simplified Arabic" w:hAnsi="Simplified Arabic" w:cs="Simplified Arabic"/>
          <w:sz w:val="28"/>
          <w:szCs w:val="28"/>
          <w:rtl/>
        </w:rPr>
        <w:t>248</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A52A75">
        <w:rPr>
          <w:rFonts w:ascii="Simplified Arabic" w:hAnsi="Simplified Arabic" w:cs="Simplified Arabic"/>
          <w:sz w:val="28"/>
          <w:szCs w:val="28"/>
          <w:rtl/>
        </w:rPr>
        <w:t xml:space="preserve"> وأيضاً </w:t>
      </w:r>
      <w:r w:rsidR="00F068C7" w:rsidRPr="00A52A75">
        <w:rPr>
          <w:rFonts w:ascii="Simplified Arabic" w:hAnsi="Simplified Arabic" w:cs="Simplified Arabic"/>
          <w:sz w:val="28"/>
          <w:szCs w:val="28"/>
          <w:rtl/>
        </w:rPr>
        <w:t xml:space="preserve">تم هدم ما مجموعه </w:t>
      </w:r>
      <w:r w:rsidRPr="00A52A75">
        <w:rPr>
          <w:rFonts w:ascii="Simplified Arabic" w:hAnsi="Simplified Arabic" w:cs="Simplified Arabic"/>
          <w:sz w:val="28"/>
          <w:szCs w:val="28"/>
          <w:rtl/>
        </w:rPr>
        <w:t>(</w:t>
      </w:r>
      <w:r w:rsidR="001B1EFE" w:rsidRPr="00A52A75">
        <w:rPr>
          <w:rFonts w:ascii="Simplified Arabic" w:hAnsi="Simplified Arabic" w:cs="Simplified Arabic"/>
          <w:sz w:val="28"/>
          <w:szCs w:val="28"/>
          <w:rtl/>
        </w:rPr>
        <w:t>22</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منزلاً لأسباب عقابية</w:t>
      </w:r>
      <w:r w:rsidRPr="00A52A75">
        <w:rPr>
          <w:rFonts w:ascii="Simplified Arabic" w:hAnsi="Simplified Arabic" w:cs="Simplified Arabic"/>
          <w:sz w:val="28"/>
          <w:szCs w:val="28"/>
          <w:rtl/>
        </w:rPr>
        <w:t xml:space="preserve"> (عقاب جماعي)</w:t>
      </w:r>
      <w:r w:rsidR="00F068C7" w:rsidRPr="00A52A75">
        <w:rPr>
          <w:rFonts w:ascii="Simplified Arabic" w:hAnsi="Simplified Arabic" w:cs="Simplified Arabic"/>
          <w:sz w:val="28"/>
          <w:szCs w:val="28"/>
          <w:rtl/>
        </w:rPr>
        <w:t xml:space="preserve"> مما أدى إلى تهجير </w:t>
      </w:r>
      <w:r w:rsidRPr="00A52A75">
        <w:rPr>
          <w:rFonts w:ascii="Simplified Arabic" w:hAnsi="Simplified Arabic" w:cs="Simplified Arabic"/>
          <w:sz w:val="28"/>
          <w:szCs w:val="28"/>
          <w:rtl/>
        </w:rPr>
        <w:t>(</w:t>
      </w:r>
      <w:r w:rsidR="001B1EFE" w:rsidRPr="00A52A75">
        <w:rPr>
          <w:rFonts w:ascii="Simplified Arabic" w:hAnsi="Simplified Arabic" w:cs="Simplified Arabic"/>
          <w:sz w:val="28"/>
          <w:szCs w:val="28"/>
          <w:rtl/>
        </w:rPr>
        <w:t>105</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فلسطينياً، من بينهم </w:t>
      </w:r>
      <w:r w:rsidRPr="00A52A75">
        <w:rPr>
          <w:rFonts w:ascii="Simplified Arabic" w:hAnsi="Simplified Arabic" w:cs="Simplified Arabic"/>
          <w:sz w:val="28"/>
          <w:szCs w:val="28"/>
          <w:rtl/>
        </w:rPr>
        <w:t>(</w:t>
      </w:r>
      <w:r w:rsidR="001B1EFE" w:rsidRPr="00A52A75">
        <w:rPr>
          <w:rFonts w:ascii="Simplified Arabic" w:hAnsi="Simplified Arabic" w:cs="Simplified Arabic"/>
          <w:sz w:val="28"/>
          <w:szCs w:val="28"/>
          <w:rtl/>
        </w:rPr>
        <w:t>45</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طفلاً.</w:t>
      </w:r>
      <w:r w:rsidRPr="00A52A75">
        <w:rPr>
          <w:rFonts w:ascii="Simplified Arabic" w:hAnsi="Simplified Arabic" w:cs="Simplified Arabic"/>
          <w:sz w:val="28"/>
          <w:szCs w:val="28"/>
          <w:rtl/>
        </w:rPr>
        <w:t xml:space="preserve"> و</w:t>
      </w:r>
      <w:r w:rsidR="00F068C7" w:rsidRPr="00A52A75">
        <w:rPr>
          <w:rFonts w:ascii="Simplified Arabic" w:hAnsi="Simplified Arabic" w:cs="Simplified Arabic"/>
          <w:sz w:val="28"/>
          <w:szCs w:val="28"/>
          <w:rtl/>
        </w:rPr>
        <w:t xml:space="preserve">تم تهجير </w:t>
      </w:r>
      <w:r w:rsidRPr="00A52A75">
        <w:rPr>
          <w:rFonts w:ascii="Simplified Arabic" w:hAnsi="Simplified Arabic" w:cs="Simplified Arabic"/>
          <w:sz w:val="28"/>
          <w:szCs w:val="28"/>
          <w:rtl/>
        </w:rPr>
        <w:t>(</w:t>
      </w:r>
      <w:r w:rsidR="00D13BFB" w:rsidRPr="00A52A75">
        <w:rPr>
          <w:rFonts w:ascii="Simplified Arabic" w:hAnsi="Simplified Arabic" w:cs="Simplified Arabic"/>
          <w:sz w:val="28"/>
          <w:szCs w:val="28"/>
          <w:rtl/>
        </w:rPr>
        <w:t>756</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فلسطينياً، من بينهم </w:t>
      </w:r>
      <w:r w:rsidRPr="00A52A75">
        <w:rPr>
          <w:rFonts w:ascii="Simplified Arabic" w:hAnsi="Simplified Arabic" w:cs="Simplified Arabic"/>
          <w:sz w:val="28"/>
          <w:szCs w:val="28"/>
          <w:rtl/>
        </w:rPr>
        <w:t>(</w:t>
      </w:r>
      <w:r w:rsidR="00D13BFB" w:rsidRPr="00A52A75">
        <w:rPr>
          <w:rFonts w:ascii="Simplified Arabic" w:hAnsi="Simplified Arabic" w:cs="Simplified Arabic"/>
          <w:sz w:val="28"/>
          <w:szCs w:val="28"/>
          <w:rtl/>
        </w:rPr>
        <w:t>313</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طفلاً، بعد تدمير </w:t>
      </w:r>
      <w:r w:rsidRPr="00A52A75">
        <w:rPr>
          <w:rFonts w:ascii="Simplified Arabic" w:hAnsi="Simplified Arabic" w:cs="Simplified Arabic"/>
          <w:sz w:val="28"/>
          <w:szCs w:val="28"/>
          <w:rtl/>
        </w:rPr>
        <w:t>(</w:t>
      </w:r>
      <w:r w:rsidR="00D13BFB" w:rsidRPr="00A52A75">
        <w:rPr>
          <w:rFonts w:ascii="Simplified Arabic" w:hAnsi="Simplified Arabic" w:cs="Simplified Arabic"/>
          <w:sz w:val="28"/>
          <w:szCs w:val="28"/>
          <w:rtl/>
        </w:rPr>
        <w:t>119</w:t>
      </w:r>
      <w:r w:rsidRPr="00A52A75">
        <w:rPr>
          <w:rFonts w:ascii="Simplified Arabic" w:hAnsi="Simplified Arabic" w:cs="Simplified Arabic"/>
          <w:sz w:val="28"/>
          <w:szCs w:val="28"/>
          <w:rtl/>
        </w:rPr>
        <w:t>)</w:t>
      </w:r>
      <w:r w:rsidR="00F068C7" w:rsidRPr="00A52A75">
        <w:rPr>
          <w:rFonts w:ascii="Simplified Arabic" w:hAnsi="Simplified Arabic" w:cs="Simplified Arabic"/>
          <w:sz w:val="28"/>
          <w:szCs w:val="28"/>
          <w:rtl/>
        </w:rPr>
        <w:t xml:space="preserve"> مبنى سكنياً خلال </w:t>
      </w:r>
      <w:r w:rsidRPr="00A52A75">
        <w:rPr>
          <w:rFonts w:ascii="Simplified Arabic" w:hAnsi="Simplified Arabic" w:cs="Simplified Arabic"/>
          <w:sz w:val="28"/>
          <w:szCs w:val="28"/>
          <w:rtl/>
        </w:rPr>
        <w:t xml:space="preserve">عمليات الاقتحام الذي يقوم بها جيش الاحتلال </w:t>
      </w:r>
      <w:r w:rsidR="00F068C7" w:rsidRPr="00A52A75">
        <w:rPr>
          <w:rFonts w:ascii="Simplified Arabic" w:hAnsi="Simplified Arabic" w:cs="Simplified Arabic"/>
          <w:sz w:val="28"/>
          <w:szCs w:val="28"/>
          <w:rtl/>
        </w:rPr>
        <w:t>في مختلف أنحاء الضفة الغربية</w:t>
      </w:r>
      <w:r w:rsidRPr="00A52A75">
        <w:rPr>
          <w:rFonts w:ascii="Simplified Arabic" w:hAnsi="Simplified Arabic" w:cs="Simplified Arabic"/>
          <w:sz w:val="28"/>
          <w:szCs w:val="28"/>
          <w:rtl/>
        </w:rPr>
        <w:t>.</w:t>
      </w:r>
    </w:p>
    <w:bookmarkEnd w:id="22"/>
    <w:p w14:paraId="3D94512F" w14:textId="5AAC0222" w:rsidR="007A2BB4" w:rsidRPr="00A52A75" w:rsidRDefault="007A2BB4" w:rsidP="00A52A75">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A52A7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A52A75">
        <w:rPr>
          <w:rFonts w:ascii="Simplified Arabic" w:hAnsi="Simplified Arabic" w:cs="Simplified Arabic"/>
          <w:sz w:val="28"/>
          <w:szCs w:val="28"/>
          <w:rtl/>
        </w:rPr>
        <w:t xml:space="preserve"> أكثر من</w:t>
      </w:r>
      <w:r w:rsidRPr="00A52A75">
        <w:rPr>
          <w:rFonts w:ascii="Simplified Arabic" w:hAnsi="Simplified Arabic" w:cs="Simplified Arabic"/>
          <w:sz w:val="28"/>
          <w:szCs w:val="28"/>
          <w:rtl/>
        </w:rPr>
        <w:t xml:space="preserve"> (</w:t>
      </w:r>
      <w:r w:rsidR="00161BE4" w:rsidRPr="00A52A75">
        <w:rPr>
          <w:rFonts w:ascii="Simplified Arabic" w:hAnsi="Simplified Arabic" w:cs="Simplified Arabic"/>
          <w:sz w:val="28"/>
          <w:szCs w:val="28"/>
          <w:rtl/>
        </w:rPr>
        <w:t>494</w:t>
      </w:r>
      <w:r w:rsidRPr="00A52A75">
        <w:rPr>
          <w:rFonts w:ascii="Simplified Arabic" w:hAnsi="Simplified Arabic" w:cs="Simplified Arabic"/>
          <w:sz w:val="28"/>
          <w:szCs w:val="28"/>
          <w:rtl/>
        </w:rPr>
        <w:t>) ه</w:t>
      </w:r>
      <w:r w:rsidR="00303012" w:rsidRPr="00A52A75">
        <w:rPr>
          <w:rFonts w:ascii="Simplified Arabic" w:hAnsi="Simplified Arabic" w:cs="Simplified Arabic"/>
          <w:sz w:val="28"/>
          <w:szCs w:val="28"/>
          <w:rtl/>
        </w:rPr>
        <w:t>جوماً</w:t>
      </w:r>
      <w:r w:rsidRPr="00A52A75">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A52A75">
        <w:rPr>
          <w:rFonts w:ascii="Simplified Arabic" w:hAnsi="Simplified Arabic" w:cs="Simplified Arabic"/>
          <w:sz w:val="28"/>
          <w:szCs w:val="28"/>
          <w:rtl/>
        </w:rPr>
        <w:t>49</w:t>
      </w:r>
      <w:r w:rsidRPr="00A52A75">
        <w:rPr>
          <w:rFonts w:ascii="Simplified Arabic" w:hAnsi="Simplified Arabic" w:cs="Simplified Arabic"/>
          <w:sz w:val="28"/>
          <w:szCs w:val="28"/>
          <w:rtl/>
        </w:rPr>
        <w:t>) حادثة منها، وإلحاق أضرار بالممتلكات الفلسطينية في (</w:t>
      </w:r>
      <w:r w:rsidR="00161BE4" w:rsidRPr="00A52A75">
        <w:rPr>
          <w:rFonts w:ascii="Simplified Arabic" w:hAnsi="Simplified Arabic" w:cs="Simplified Arabic"/>
          <w:sz w:val="28"/>
          <w:szCs w:val="28"/>
          <w:rtl/>
        </w:rPr>
        <w:t>388</w:t>
      </w:r>
      <w:r w:rsidRPr="00A52A75">
        <w:rPr>
          <w:rFonts w:ascii="Simplified Arabic" w:hAnsi="Simplified Arabic" w:cs="Simplified Arabic"/>
          <w:sz w:val="28"/>
          <w:szCs w:val="28"/>
          <w:rtl/>
        </w:rPr>
        <w:t>) حادثة منها، ووقوع إصابات وأضرار في الممتلكات في (</w:t>
      </w:r>
      <w:r w:rsidR="00FE51E1" w:rsidRPr="00A52A75">
        <w:rPr>
          <w:rFonts w:ascii="Simplified Arabic" w:hAnsi="Simplified Arabic" w:cs="Simplified Arabic"/>
          <w:sz w:val="28"/>
          <w:szCs w:val="28"/>
          <w:rtl/>
        </w:rPr>
        <w:t>5</w:t>
      </w:r>
      <w:r w:rsidR="00D85DD3" w:rsidRPr="00A52A75">
        <w:rPr>
          <w:rFonts w:ascii="Simplified Arabic" w:hAnsi="Simplified Arabic" w:cs="Simplified Arabic"/>
          <w:sz w:val="28"/>
          <w:szCs w:val="28"/>
          <w:rtl/>
        </w:rPr>
        <w:t>7</w:t>
      </w:r>
      <w:r w:rsidRPr="00A52A75">
        <w:rPr>
          <w:rFonts w:ascii="Simplified Arabic" w:hAnsi="Simplified Arabic" w:cs="Simplified Arabic"/>
          <w:sz w:val="28"/>
          <w:szCs w:val="28"/>
          <w:rtl/>
        </w:rPr>
        <w:t xml:space="preserve">) حادثة منها. </w:t>
      </w:r>
    </w:p>
    <w:p w14:paraId="3F74AA6B" w14:textId="0D3BED5B" w:rsidR="00B4762E" w:rsidRPr="00A52A75" w:rsidRDefault="00B7193D" w:rsidP="00A52A75">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A52A75">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A52A75">
        <w:rPr>
          <w:rFonts w:ascii="Simplified Arabic" w:hAnsi="Simplified Arabic" w:cs="Simplified Arabic"/>
          <w:sz w:val="28"/>
          <w:szCs w:val="28"/>
          <w:rtl/>
        </w:rPr>
        <w:t>6,</w:t>
      </w:r>
      <w:r w:rsidR="004A176A" w:rsidRPr="00A52A75">
        <w:rPr>
          <w:rFonts w:ascii="Simplified Arabic" w:hAnsi="Simplified Arabic" w:cs="Simplified Arabic"/>
          <w:sz w:val="28"/>
          <w:szCs w:val="28"/>
          <w:rtl/>
        </w:rPr>
        <w:t>470</w:t>
      </w:r>
      <w:r w:rsidRPr="00A52A75">
        <w:rPr>
          <w:rFonts w:ascii="Simplified Arabic" w:hAnsi="Simplified Arabic" w:cs="Simplified Arabic"/>
          <w:sz w:val="28"/>
          <w:szCs w:val="28"/>
          <w:rtl/>
        </w:rPr>
        <w:t>) شخصاً</w:t>
      </w:r>
      <w:r w:rsidR="00525850" w:rsidRPr="00A52A75">
        <w:rPr>
          <w:rFonts w:ascii="Simplified Arabic" w:hAnsi="Simplified Arabic" w:cs="Simplified Arabic"/>
          <w:sz w:val="28"/>
          <w:szCs w:val="28"/>
          <w:rtl/>
        </w:rPr>
        <w:t>.</w:t>
      </w:r>
      <w:r w:rsidR="008B11A4" w:rsidRPr="00A52A75">
        <w:rPr>
          <w:rFonts w:ascii="Simplified Arabic" w:hAnsi="Simplified Arabic" w:cs="Simplified Arabic"/>
          <w:sz w:val="28"/>
          <w:szCs w:val="28"/>
          <w:rtl/>
        </w:rPr>
        <w:t xml:space="preserve"> </w:t>
      </w:r>
    </w:p>
    <w:p w14:paraId="2517FDB2" w14:textId="77777777" w:rsidR="006700AC" w:rsidRPr="00A52A75" w:rsidRDefault="006700AC" w:rsidP="00A52A75">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A52A75" w:rsidRDefault="008575A5" w:rsidP="00A52A75">
      <w:pPr>
        <w:tabs>
          <w:tab w:val="right" w:pos="90"/>
        </w:tabs>
        <w:bidi/>
        <w:spacing w:before="120" w:after="120" w:line="240" w:lineRule="auto"/>
        <w:jc w:val="center"/>
        <w:rPr>
          <w:rFonts w:ascii="Simplified Arabic" w:hAnsi="Simplified Arabic" w:cs="Simplified Arabic"/>
          <w:sz w:val="28"/>
          <w:szCs w:val="28"/>
        </w:rPr>
      </w:pPr>
      <w:r w:rsidRPr="00A52A75">
        <w:rPr>
          <w:rFonts w:ascii="Simplified Arabic" w:hAnsi="Simplified Arabic" w:cs="Simplified Arabic"/>
          <w:b/>
          <w:bCs/>
          <w:sz w:val="28"/>
          <w:szCs w:val="28"/>
          <w:rtl/>
        </w:rPr>
        <w:t>-انتهى-</w:t>
      </w:r>
      <w:bookmarkEnd w:id="0"/>
    </w:p>
    <w:sectPr w:rsidR="004C28F4" w:rsidRPr="00A52A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2E48"/>
    <w:rsid w:val="00AC3C3B"/>
    <w:rsid w:val="00AC442F"/>
    <w:rsid w:val="00AC5545"/>
    <w:rsid w:val="00AC67F9"/>
    <w:rsid w:val="00AD04CD"/>
    <w:rsid w:val="00AE2E85"/>
    <w:rsid w:val="00AE5172"/>
    <w:rsid w:val="00AF03EC"/>
    <w:rsid w:val="00AF2217"/>
    <w:rsid w:val="00AF25D2"/>
    <w:rsid w:val="00AF3848"/>
    <w:rsid w:val="00B007A0"/>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openxmlformats.org/package/2006/metadata/core-properties"/>
    <ds:schemaRef ds:uri="d7e47de4-7730-4673-b231-8e75d3d1e493"/>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1A972-10B8-4360-B2CD-1CB96ED0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13</Pages>
  <Words>4177</Words>
  <Characters>23810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115</cp:revision>
  <dcterms:created xsi:type="dcterms:W3CDTF">2023-12-21T08:42:00Z</dcterms:created>
  <dcterms:modified xsi:type="dcterms:W3CDTF">2024-02-03T11:18:00Z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