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D523BB" w:rsidRDefault="008575A5" w:rsidP="00D523BB">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D523BB">
        <w:rPr>
          <w:rFonts w:ascii="Simplified Arabic" w:hAnsi="Simplified Arabic" w:cs="Simplified Arabic"/>
          <w:b/>
          <w:bCs/>
          <w:sz w:val="28"/>
          <w:szCs w:val="28"/>
          <w:rtl/>
        </w:rPr>
        <w:t>العدوان الحربي الإسرائيلي على الأرض الفلسطينية المحتلة</w:t>
      </w:r>
    </w:p>
    <w:p w14:paraId="250F707B" w14:textId="1422932C" w:rsidR="008575A5" w:rsidRPr="00D523BB" w:rsidRDefault="008575A5" w:rsidP="00D523BB">
      <w:pPr>
        <w:tabs>
          <w:tab w:val="right" w:pos="90"/>
        </w:tabs>
        <w:bidi/>
        <w:spacing w:before="120" w:after="120" w:line="240" w:lineRule="auto"/>
        <w:jc w:val="center"/>
        <w:rPr>
          <w:rFonts w:ascii="Simplified Arabic" w:hAnsi="Simplified Arabic" w:cs="Simplified Arabic"/>
          <w:b/>
          <w:bCs/>
          <w:sz w:val="28"/>
          <w:szCs w:val="28"/>
        </w:rPr>
      </w:pPr>
      <w:r w:rsidRPr="00D523BB">
        <w:rPr>
          <w:rFonts w:ascii="Simplified Arabic" w:hAnsi="Simplified Arabic" w:cs="Simplified Arabic"/>
          <w:b/>
          <w:bCs/>
          <w:sz w:val="28"/>
          <w:szCs w:val="28"/>
          <w:rtl/>
        </w:rPr>
        <w:t>النشرة اليومية (</w:t>
      </w:r>
      <w:r w:rsidR="00F57CC2" w:rsidRPr="00D523BB">
        <w:rPr>
          <w:rFonts w:ascii="Simplified Arabic" w:hAnsi="Simplified Arabic" w:cs="Simplified Arabic"/>
          <w:b/>
          <w:bCs/>
          <w:sz w:val="28"/>
          <w:szCs w:val="28"/>
          <w:rtl/>
          <w:lang w:bidi="ar-JO"/>
        </w:rPr>
        <w:t>15</w:t>
      </w:r>
      <w:r w:rsidR="009F737D" w:rsidRPr="00D523BB">
        <w:rPr>
          <w:rFonts w:ascii="Simplified Arabic" w:hAnsi="Simplified Arabic" w:cs="Simplified Arabic"/>
          <w:b/>
          <w:bCs/>
          <w:sz w:val="28"/>
          <w:szCs w:val="28"/>
          <w:rtl/>
          <w:lang w:bidi="ar-JO"/>
        </w:rPr>
        <w:t>3</w:t>
      </w:r>
      <w:r w:rsidRPr="00D523BB">
        <w:rPr>
          <w:rFonts w:ascii="Simplified Arabic" w:hAnsi="Simplified Arabic" w:cs="Simplified Arabic"/>
          <w:b/>
          <w:bCs/>
          <w:sz w:val="28"/>
          <w:szCs w:val="28"/>
          <w:rtl/>
        </w:rPr>
        <w:t>)</w:t>
      </w:r>
    </w:p>
    <w:p w14:paraId="64E39AE1" w14:textId="143799D9" w:rsidR="00F068C7" w:rsidRPr="00D523BB" w:rsidRDefault="008575A5" w:rsidP="00D523BB">
      <w:pPr>
        <w:tabs>
          <w:tab w:val="right" w:pos="90"/>
        </w:tabs>
        <w:bidi/>
        <w:spacing w:before="120" w:after="120" w:line="240" w:lineRule="auto"/>
        <w:jc w:val="center"/>
        <w:rPr>
          <w:rFonts w:ascii="Simplified Arabic" w:hAnsi="Simplified Arabic" w:cs="Simplified Arabic"/>
          <w:b/>
          <w:bCs/>
          <w:sz w:val="28"/>
          <w:szCs w:val="28"/>
          <w:rtl/>
        </w:rPr>
      </w:pPr>
      <w:r w:rsidRPr="00D523BB">
        <w:rPr>
          <w:rFonts w:ascii="Simplified Arabic" w:hAnsi="Simplified Arabic" w:cs="Simplified Arabic"/>
          <w:b/>
          <w:bCs/>
          <w:sz w:val="28"/>
          <w:szCs w:val="28"/>
          <w:rtl/>
        </w:rPr>
        <w:t>(</w:t>
      </w:r>
      <w:r w:rsidR="009F737D" w:rsidRPr="00D523BB">
        <w:rPr>
          <w:rFonts w:ascii="Simplified Arabic" w:hAnsi="Simplified Arabic" w:cs="Simplified Arabic"/>
          <w:b/>
          <w:bCs/>
          <w:sz w:val="28"/>
          <w:szCs w:val="28"/>
          <w:rtl/>
        </w:rPr>
        <w:t>10</w:t>
      </w:r>
      <w:r w:rsidRPr="00D523BB">
        <w:rPr>
          <w:rFonts w:ascii="Simplified Arabic" w:hAnsi="Simplified Arabic" w:cs="Simplified Arabic"/>
          <w:b/>
          <w:bCs/>
          <w:sz w:val="28"/>
          <w:szCs w:val="28"/>
          <w:rtl/>
        </w:rPr>
        <w:t>/</w:t>
      </w:r>
      <w:r w:rsidR="00400C77" w:rsidRPr="00D523BB">
        <w:rPr>
          <w:rFonts w:ascii="Simplified Arabic" w:hAnsi="Simplified Arabic" w:cs="Simplified Arabic"/>
          <w:b/>
          <w:bCs/>
          <w:sz w:val="28"/>
          <w:szCs w:val="28"/>
          <w:rtl/>
        </w:rPr>
        <w:t xml:space="preserve"> آذار</w:t>
      </w:r>
      <w:r w:rsidRPr="00D523BB">
        <w:rPr>
          <w:rFonts w:ascii="Simplified Arabic" w:hAnsi="Simplified Arabic" w:cs="Simplified Arabic"/>
          <w:b/>
          <w:bCs/>
          <w:sz w:val="28"/>
          <w:szCs w:val="28"/>
          <w:rtl/>
        </w:rPr>
        <w:t>/202</w:t>
      </w:r>
      <w:r w:rsidR="00A8605B" w:rsidRPr="00D523BB">
        <w:rPr>
          <w:rFonts w:ascii="Simplified Arabic" w:hAnsi="Simplified Arabic" w:cs="Simplified Arabic"/>
          <w:b/>
          <w:bCs/>
          <w:sz w:val="28"/>
          <w:szCs w:val="28"/>
          <w:rtl/>
        </w:rPr>
        <w:t>4</w:t>
      </w:r>
      <w:r w:rsidRPr="00D523BB">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D523BB" w:rsidRDefault="005E29D1" w:rsidP="00D523BB">
      <w:pPr>
        <w:tabs>
          <w:tab w:val="right" w:pos="90"/>
        </w:tabs>
        <w:bidi/>
        <w:spacing w:before="120" w:after="120" w:line="240" w:lineRule="auto"/>
        <w:jc w:val="both"/>
        <w:rPr>
          <w:rFonts w:ascii="Simplified Arabic" w:hAnsi="Simplified Arabic" w:cs="Simplified Arabic"/>
          <w:b/>
          <w:bCs/>
          <w:sz w:val="28"/>
          <w:szCs w:val="28"/>
          <w:rtl/>
        </w:rPr>
      </w:pPr>
      <w:r w:rsidRPr="00D523BB">
        <w:rPr>
          <w:rFonts w:ascii="Simplified Arabic" w:hAnsi="Simplified Arabic" w:cs="Simplified Arabic"/>
          <w:b/>
          <w:bCs/>
          <w:sz w:val="28"/>
          <w:szCs w:val="28"/>
          <w:rtl/>
        </w:rPr>
        <w:t>ملخص</w:t>
      </w:r>
      <w:bookmarkEnd w:id="1"/>
      <w:r w:rsidR="009C50C9" w:rsidRPr="00D523BB">
        <w:rPr>
          <w:rFonts w:ascii="Simplified Arabic" w:hAnsi="Simplified Arabic" w:cs="Simplified Arabic"/>
          <w:sz w:val="28"/>
          <w:szCs w:val="28"/>
          <w:rtl/>
        </w:rPr>
        <w:t xml:space="preserve"> </w:t>
      </w:r>
      <w:bookmarkEnd w:id="2"/>
      <w:bookmarkEnd w:id="3"/>
      <w:bookmarkEnd w:id="4"/>
      <w:bookmarkEnd w:id="5"/>
    </w:p>
    <w:p w14:paraId="1062A210" w14:textId="31D04D6A" w:rsidR="0036424E" w:rsidRPr="00D523BB" w:rsidRDefault="00A8605B" w:rsidP="00D523BB">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523BB">
        <w:rPr>
          <w:rFonts w:ascii="Simplified Arabic" w:hAnsi="Simplified Arabic" w:cs="Simplified Arabic"/>
          <w:sz w:val="28"/>
          <w:szCs w:val="28"/>
          <w:rtl/>
        </w:rPr>
        <w:t>لليوم</w:t>
      </w:r>
      <w:r w:rsidR="001B1D8D" w:rsidRPr="00D523BB">
        <w:rPr>
          <w:rFonts w:ascii="Simplified Arabic" w:hAnsi="Simplified Arabic" w:cs="Simplified Arabic"/>
          <w:sz w:val="28"/>
          <w:szCs w:val="28"/>
          <w:rtl/>
        </w:rPr>
        <w:t xml:space="preserve"> </w:t>
      </w:r>
      <w:r w:rsidR="009F737D" w:rsidRPr="00D523BB">
        <w:rPr>
          <w:rFonts w:ascii="Simplified Arabic" w:hAnsi="Simplified Arabic" w:cs="Simplified Arabic"/>
          <w:sz w:val="28"/>
          <w:szCs w:val="28"/>
          <w:rtl/>
        </w:rPr>
        <w:t>السادس</w:t>
      </w:r>
      <w:r w:rsidR="006D2241" w:rsidRPr="00D523BB">
        <w:rPr>
          <w:rFonts w:ascii="Simplified Arabic" w:hAnsi="Simplified Arabic" w:cs="Simplified Arabic"/>
          <w:sz w:val="28"/>
          <w:szCs w:val="28"/>
          <w:rtl/>
        </w:rPr>
        <w:t xml:space="preserve"> والخمسين</w:t>
      </w:r>
      <w:r w:rsidR="001059F4" w:rsidRPr="00D523BB">
        <w:rPr>
          <w:rFonts w:ascii="Simplified Arabic" w:hAnsi="Simplified Arabic" w:cs="Simplified Arabic"/>
          <w:sz w:val="28"/>
          <w:szCs w:val="28"/>
          <w:rtl/>
          <w:lang w:bidi="ar-JO"/>
        </w:rPr>
        <w:t xml:space="preserve"> بعد </w:t>
      </w:r>
      <w:r w:rsidR="008344C9" w:rsidRPr="00D523BB">
        <w:rPr>
          <w:rFonts w:ascii="Simplified Arabic" w:hAnsi="Simplified Arabic" w:cs="Simplified Arabic"/>
          <w:sz w:val="28"/>
          <w:szCs w:val="28"/>
          <w:rtl/>
        </w:rPr>
        <w:t>المئة</w:t>
      </w:r>
      <w:r w:rsidRPr="00D523BB">
        <w:rPr>
          <w:rFonts w:ascii="Simplified Arabic" w:hAnsi="Simplified Arabic" w:cs="Simplified Arabic"/>
          <w:sz w:val="28"/>
          <w:szCs w:val="28"/>
          <w:rtl/>
        </w:rPr>
        <w:t xml:space="preserve"> تواصل القوة القائمة بالاحتلال "إسرائيل" </w:t>
      </w:r>
      <w:r w:rsidR="0023067E" w:rsidRPr="00D523BB">
        <w:rPr>
          <w:rFonts w:ascii="Simplified Arabic" w:hAnsi="Simplified Arabic" w:cs="Simplified Arabic"/>
          <w:sz w:val="28"/>
          <w:szCs w:val="28"/>
          <w:rtl/>
        </w:rPr>
        <w:t>قصفها المكثف من الجو والبر والبحر على قطاع غزة</w:t>
      </w:r>
      <w:r w:rsidR="009E5DD9" w:rsidRPr="00D523BB">
        <w:rPr>
          <w:rFonts w:ascii="Simplified Arabic" w:hAnsi="Simplified Arabic" w:cs="Simplified Arabic"/>
          <w:sz w:val="28"/>
          <w:szCs w:val="28"/>
          <w:rtl/>
        </w:rPr>
        <w:t xml:space="preserve"> بالإضافة إلى الاجتياحات البرية له</w:t>
      </w:r>
      <w:r w:rsidR="0023067E" w:rsidRPr="00D523BB">
        <w:rPr>
          <w:rFonts w:ascii="Simplified Arabic" w:hAnsi="Simplified Arabic" w:cs="Simplified Arabic"/>
          <w:sz w:val="28"/>
          <w:szCs w:val="28"/>
          <w:rtl/>
        </w:rPr>
        <w:t>، مما يؤدي إلى وقوع المزيد من الضحايا المدنيين والتهجير و</w:t>
      </w:r>
      <w:r w:rsidR="00920C31" w:rsidRPr="00D523BB">
        <w:rPr>
          <w:rFonts w:ascii="Simplified Arabic" w:hAnsi="Simplified Arabic" w:cs="Simplified Arabic"/>
          <w:sz w:val="28"/>
          <w:szCs w:val="28"/>
          <w:rtl/>
        </w:rPr>
        <w:t>احداث دمار كبير في البنية التحتية</w:t>
      </w:r>
      <w:r w:rsidR="0023067E" w:rsidRPr="00D523BB">
        <w:rPr>
          <w:rFonts w:ascii="Simplified Arabic" w:hAnsi="Simplified Arabic" w:cs="Simplified Arabic"/>
          <w:sz w:val="28"/>
          <w:szCs w:val="28"/>
          <w:rtl/>
        </w:rPr>
        <w:t>.</w:t>
      </w:r>
    </w:p>
    <w:p w14:paraId="60935387" w14:textId="1F36A05F" w:rsidR="0036424E" w:rsidRPr="00D523BB" w:rsidRDefault="0036424E" w:rsidP="00D523BB">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523BB">
        <w:rPr>
          <w:rFonts w:ascii="Simplified Arabic" w:hAnsi="Simplified Arabic" w:cs="Simplified Arabic"/>
          <w:sz w:val="28"/>
          <w:szCs w:val="28"/>
          <w:rtl/>
        </w:rPr>
        <w:t>المتحدث باسم مفوضية الأمم المتحدة لحقوق الإنسان: "أي هجوم بري على رفح من شأنه أن يؤدي إلى خسائر فادحة في الأرواح وسيزيد من خطر وقوع المزيد من الجرائم الوحشية، يجب ألا يسمح لهذا أن يحدث.</w:t>
      </w:r>
    </w:p>
    <w:p w14:paraId="07DBBF97" w14:textId="59649BEC" w:rsidR="0036424E" w:rsidRPr="00D523BB" w:rsidRDefault="009F737D" w:rsidP="00D523BB">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523BB">
        <w:rPr>
          <w:rFonts w:ascii="Simplified Arabic" w:hAnsi="Simplified Arabic" w:cs="Simplified Arabic"/>
          <w:sz w:val="28"/>
          <w:szCs w:val="28"/>
          <w:rtl/>
        </w:rPr>
        <w:t xml:space="preserve">ارتفاع عدد الشهداء نتيجة للجوع والجفاف في قطاع غزة إلى (25) شخصاً جلهم من الأطفال. </w:t>
      </w:r>
      <w:r w:rsidR="0036424E" w:rsidRPr="00D523BB">
        <w:rPr>
          <w:rFonts w:ascii="Simplified Arabic" w:hAnsi="Simplified Arabic" w:cs="Simplified Arabic"/>
          <w:sz w:val="28"/>
          <w:szCs w:val="28"/>
          <w:rtl/>
        </w:rPr>
        <w:t>تكافح النساء الحوامل والأمهات الجدد في قطاع غزة من أجل الحفاظ على أنفسهن وأطفالهن على قيد الحياة، وسط نقص حاد في الغذاء والماء والرعاية الطبية.</w:t>
      </w:r>
    </w:p>
    <w:p w14:paraId="6D6070F2" w14:textId="77777777" w:rsidR="0036424E" w:rsidRPr="00D523BB" w:rsidRDefault="0036424E" w:rsidP="00D523BB">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523BB">
        <w:rPr>
          <w:rFonts w:ascii="Simplified Arabic" w:hAnsi="Simplified Arabic" w:cs="Simplified Arabic"/>
          <w:sz w:val="28"/>
          <w:szCs w:val="28"/>
          <w:rtl/>
        </w:rPr>
        <w:t>هناك نحو (50,000) امرأة حامل في القطاع، وفي كل يوم، تلد حوالي (180) امرأة وسط الأنقاض، النساء الحوامل يخضعن لعمليات قيصرية دون مخدر أو مسكنات للألم.</w:t>
      </w:r>
    </w:p>
    <w:p w14:paraId="6BEF0B4C" w14:textId="77777777" w:rsidR="0036424E" w:rsidRPr="00D523BB" w:rsidRDefault="0036424E" w:rsidP="00D523BB">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523BB">
        <w:rPr>
          <w:rFonts w:ascii="Simplified Arabic" w:hAnsi="Simplified Arabic" w:cs="Simplified Arabic"/>
          <w:sz w:val="28"/>
          <w:szCs w:val="28"/>
          <w:rtl/>
        </w:rPr>
        <w:t>هناك زيادة كبيرة في حالات الولادات المبكرة بسبب مستويات التوتر الشديدة، مع تعرض النساء الحوامل والأمهات الجدد لخطر المجاعة، ومعظم النساء في غزة يمضين الآن أياماً كاملة دون تناول الطعام.</w:t>
      </w:r>
    </w:p>
    <w:p w14:paraId="10326CD8" w14:textId="4C915B05" w:rsidR="0036424E" w:rsidRPr="00D523BB" w:rsidRDefault="0036424E" w:rsidP="00D523BB">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523BB">
        <w:rPr>
          <w:rFonts w:ascii="Simplified Arabic" w:hAnsi="Simplified Arabic" w:cs="Simplified Arabic"/>
          <w:sz w:val="28"/>
          <w:szCs w:val="28"/>
          <w:rtl/>
        </w:rPr>
        <w:t xml:space="preserve">تواجه العديد من الأمهات الجدد الجفاف لأنهن لا يستطعن </w:t>
      </w:r>
      <w:r w:rsidRPr="00D523BB">
        <w:rPr>
          <w:rFonts w:ascii="Times New Roman" w:hAnsi="Times New Roman" w:cs="Times New Roman" w:hint="cs"/>
          <w:sz w:val="28"/>
          <w:szCs w:val="28"/>
          <w:rtl/>
        </w:rPr>
        <w:t>​​</w:t>
      </w:r>
      <w:r w:rsidRPr="00D523BB">
        <w:rPr>
          <w:rFonts w:ascii="Simplified Arabic" w:hAnsi="Simplified Arabic" w:cs="Simplified Arabic"/>
          <w:sz w:val="28"/>
          <w:szCs w:val="28"/>
          <w:rtl/>
        </w:rPr>
        <w:t>الحصول على كمية كافية من الماء، مما يجعل الرضاعة الطبيعية أكثر صعوبة عليهن، والأطفال حديثي الولادة يتضورون جوعا حتى الموت، ونساء يدفن أطفالهن حديثي الولادة كل يوم.</w:t>
      </w:r>
    </w:p>
    <w:p w14:paraId="786B4C8D" w14:textId="5E5661DA" w:rsidR="0036424E" w:rsidRPr="00D523BB" w:rsidRDefault="0036424E" w:rsidP="00D523BB">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523BB">
        <w:rPr>
          <w:rFonts w:ascii="Simplified Arabic" w:hAnsi="Simplified Arabic" w:cs="Simplified Arabic"/>
          <w:sz w:val="28"/>
          <w:szCs w:val="28"/>
          <w:rtl/>
        </w:rPr>
        <w:t>منظمة الصحة العالمية: هناك ما يقدر بنحو (8,000) مريض بحاجة إلى الإجلاء طبياً من غزة، بما في ذلك أكثر من (6,000) مريض مصاب بصدمات نفسية، و(2,000) مريض يعانون من أمراض مزمنة خطيرة.</w:t>
      </w:r>
    </w:p>
    <w:p w14:paraId="5C3A2F8B" w14:textId="7D40CE3E" w:rsidR="0036424E" w:rsidRPr="00D523BB" w:rsidRDefault="0036424E" w:rsidP="00D523BB">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D523BB">
        <w:rPr>
          <w:rFonts w:ascii="Simplified Arabic" w:hAnsi="Simplified Arabic" w:cs="Simplified Arabic"/>
          <w:sz w:val="28"/>
          <w:szCs w:val="28"/>
          <w:rtl/>
        </w:rPr>
        <w:t xml:space="preserve">من بين (36) مستشفى في غزة، هناك (12) مستشفى تعمل بشكل جزئي، </w:t>
      </w:r>
      <w:r w:rsidR="004A49CC" w:rsidRPr="00D523BB">
        <w:rPr>
          <w:rFonts w:ascii="Simplified Arabic" w:hAnsi="Simplified Arabic" w:cs="Simplified Arabic"/>
          <w:sz w:val="28"/>
          <w:szCs w:val="28"/>
          <w:rtl/>
        </w:rPr>
        <w:t>و</w:t>
      </w:r>
      <w:r w:rsidRPr="00D523BB">
        <w:rPr>
          <w:rFonts w:ascii="Simplified Arabic" w:hAnsi="Simplified Arabic" w:cs="Simplified Arabic"/>
          <w:sz w:val="28"/>
          <w:szCs w:val="28"/>
          <w:rtl/>
        </w:rPr>
        <w:t xml:space="preserve">فقط </w:t>
      </w:r>
      <w:r w:rsidR="004A49CC" w:rsidRPr="00D523BB">
        <w:rPr>
          <w:rFonts w:ascii="Simplified Arabic" w:hAnsi="Simplified Arabic" w:cs="Simplified Arabic"/>
          <w:sz w:val="28"/>
          <w:szCs w:val="28"/>
          <w:rtl/>
        </w:rPr>
        <w:t>(20)</w:t>
      </w:r>
      <w:r w:rsidRPr="00D523BB">
        <w:rPr>
          <w:rFonts w:ascii="Simplified Arabic" w:hAnsi="Simplified Arabic" w:cs="Simplified Arabic"/>
          <w:sz w:val="28"/>
          <w:szCs w:val="28"/>
          <w:rtl/>
        </w:rPr>
        <w:t xml:space="preserve"> من أصل </w:t>
      </w:r>
      <w:r w:rsidR="004A49CC" w:rsidRPr="00D523BB">
        <w:rPr>
          <w:rFonts w:ascii="Simplified Arabic" w:hAnsi="Simplified Arabic" w:cs="Simplified Arabic"/>
          <w:sz w:val="28"/>
          <w:szCs w:val="28"/>
          <w:rtl/>
        </w:rPr>
        <w:t>(80)</w:t>
      </w:r>
      <w:r w:rsidRPr="00D523BB">
        <w:rPr>
          <w:rFonts w:ascii="Simplified Arabic" w:hAnsi="Simplified Arabic" w:cs="Simplified Arabic"/>
          <w:sz w:val="28"/>
          <w:szCs w:val="28"/>
          <w:rtl/>
        </w:rPr>
        <w:t xml:space="preserve"> منشأة للرعاية الصحية الأولية في غزة تعمل الآن.</w:t>
      </w:r>
    </w:p>
    <w:p w14:paraId="68D93A23" w14:textId="75A061FF" w:rsidR="00C904F4" w:rsidRPr="00D523BB" w:rsidRDefault="00C904F4" w:rsidP="00D523BB">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523BB">
        <w:rPr>
          <w:rFonts w:ascii="Simplified Arabic" w:hAnsi="Simplified Arabic" w:cs="Simplified Arabic"/>
          <w:sz w:val="28"/>
          <w:szCs w:val="28"/>
          <w:rtl/>
        </w:rPr>
        <w:lastRenderedPageBreak/>
        <w:t xml:space="preserve">لا زال جيش الاحتلال يستهدف المواطنين الذين ينتظرون شاحنات المساعدات </w:t>
      </w:r>
      <w:r w:rsidR="009C7F05" w:rsidRPr="00D523BB">
        <w:rPr>
          <w:rFonts w:ascii="Simplified Arabic" w:hAnsi="Simplified Arabic" w:cs="Simplified Arabic"/>
          <w:sz w:val="28"/>
          <w:szCs w:val="28"/>
          <w:rtl/>
        </w:rPr>
        <w:t>في عدة مناطق في مدينة غزة ومحيطها</w:t>
      </w:r>
      <w:r w:rsidR="00010EEA" w:rsidRPr="00D523BB">
        <w:rPr>
          <w:rFonts w:ascii="Simplified Arabic" w:hAnsi="Simplified Arabic" w:cs="Simplified Arabic"/>
          <w:sz w:val="28"/>
          <w:szCs w:val="28"/>
          <w:rtl/>
        </w:rPr>
        <w:t xml:space="preserve">، </w:t>
      </w:r>
      <w:r w:rsidRPr="00D523BB">
        <w:rPr>
          <w:rFonts w:ascii="Simplified Arabic" w:hAnsi="Simplified Arabic" w:cs="Simplified Arabic"/>
          <w:sz w:val="28"/>
          <w:szCs w:val="28"/>
          <w:rtl/>
        </w:rPr>
        <w:t>ويوقع بهم ضحايا.</w:t>
      </w:r>
    </w:p>
    <w:p w14:paraId="68D70ECC" w14:textId="34FE687E" w:rsidR="0000396C" w:rsidRPr="00D523BB" w:rsidRDefault="00F068C7" w:rsidP="00D523BB">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523BB">
        <w:rPr>
          <w:rFonts w:ascii="Simplified Arabic" w:hAnsi="Simplified Arabic" w:cs="Simplified Arabic"/>
          <w:sz w:val="28"/>
          <w:szCs w:val="28"/>
          <w:rtl/>
        </w:rPr>
        <w:t>يستمر عنف المستوطنين في مختلف أنحاء الضفة الغربية، وتم تسجل أكثر من (</w:t>
      </w:r>
      <w:r w:rsidR="004A49CC" w:rsidRPr="00D523BB">
        <w:rPr>
          <w:rFonts w:ascii="Simplified Arabic" w:hAnsi="Simplified Arabic" w:cs="Simplified Arabic"/>
          <w:sz w:val="28"/>
          <w:szCs w:val="28"/>
          <w:rtl/>
        </w:rPr>
        <w:t>624</w:t>
      </w:r>
      <w:r w:rsidRPr="00D523BB">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3B633AE4" w:rsidR="008C3228" w:rsidRPr="00D523BB" w:rsidRDefault="008C3228" w:rsidP="00D523BB">
      <w:pPr>
        <w:tabs>
          <w:tab w:val="right" w:pos="90"/>
        </w:tabs>
        <w:bidi/>
        <w:spacing w:before="120" w:after="120" w:line="240" w:lineRule="auto"/>
        <w:contextualSpacing/>
        <w:jc w:val="both"/>
        <w:rPr>
          <w:rFonts w:ascii="Simplified Arabic" w:hAnsi="Simplified Arabic" w:cs="Simplified Arabic"/>
          <w:sz w:val="28"/>
          <w:szCs w:val="28"/>
          <w:rtl/>
        </w:rPr>
      </w:pPr>
      <w:r w:rsidRPr="00D523BB">
        <w:rPr>
          <w:rFonts w:ascii="Simplified Arabic" w:hAnsi="Simplified Arabic" w:cs="Simplified Arabic"/>
          <w:b/>
          <w:bCs/>
          <w:sz w:val="28"/>
          <w:szCs w:val="28"/>
          <w:rtl/>
        </w:rPr>
        <w:t>التفاصيل</w:t>
      </w:r>
    </w:p>
    <w:p w14:paraId="688C2087" w14:textId="0D55D4D6" w:rsidR="005B0144" w:rsidRPr="00D523BB" w:rsidRDefault="00FE35D5" w:rsidP="00D523BB">
      <w:pPr>
        <w:bidi/>
        <w:spacing w:before="120" w:after="120" w:line="240" w:lineRule="auto"/>
        <w:jc w:val="both"/>
        <w:rPr>
          <w:rFonts w:ascii="Simplified Arabic" w:hAnsi="Simplified Arabic" w:cs="Simplified Arabic"/>
          <w:sz w:val="28"/>
          <w:szCs w:val="28"/>
          <w:rtl/>
        </w:rPr>
      </w:pPr>
      <w:r w:rsidRPr="00D523BB">
        <w:rPr>
          <w:rFonts w:ascii="Simplified Arabic" w:hAnsi="Simplified Arabic" w:cs="Simplified Arabic"/>
          <w:sz w:val="28"/>
          <w:szCs w:val="28"/>
          <w:rtl/>
        </w:rPr>
        <w:t>لليوم</w:t>
      </w:r>
      <w:r w:rsidR="003C1DC6" w:rsidRPr="00D523BB">
        <w:rPr>
          <w:rFonts w:ascii="Simplified Arabic" w:hAnsi="Simplified Arabic" w:cs="Simplified Arabic"/>
          <w:sz w:val="28"/>
          <w:szCs w:val="28"/>
          <w:rtl/>
        </w:rPr>
        <w:t xml:space="preserve"> </w:t>
      </w:r>
      <w:r w:rsidR="009F737D" w:rsidRPr="00D523BB">
        <w:rPr>
          <w:rFonts w:ascii="Simplified Arabic" w:hAnsi="Simplified Arabic" w:cs="Simplified Arabic"/>
          <w:sz w:val="28"/>
          <w:szCs w:val="28"/>
          <w:rtl/>
        </w:rPr>
        <w:t>السادس</w:t>
      </w:r>
      <w:r w:rsidR="006D2241" w:rsidRPr="00D523BB">
        <w:rPr>
          <w:rFonts w:ascii="Simplified Arabic" w:hAnsi="Simplified Arabic" w:cs="Simplified Arabic"/>
          <w:sz w:val="28"/>
          <w:szCs w:val="28"/>
          <w:rtl/>
        </w:rPr>
        <w:t xml:space="preserve"> والخمسين</w:t>
      </w:r>
      <w:r w:rsidRPr="00D523BB">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853836" w:rsidRPr="00D523BB">
        <w:rPr>
          <w:rFonts w:ascii="Simplified Arabic" w:hAnsi="Simplified Arabic" w:cs="Simplified Arabic"/>
          <w:sz w:val="28"/>
          <w:szCs w:val="28"/>
          <w:rtl/>
        </w:rPr>
        <w:t>.</w:t>
      </w:r>
      <w:r w:rsidRPr="00D523BB">
        <w:rPr>
          <w:rFonts w:ascii="Simplified Arabic" w:hAnsi="Simplified Arabic" w:cs="Simplified Arabic"/>
          <w:sz w:val="28"/>
          <w:szCs w:val="28"/>
          <w:rtl/>
        </w:rPr>
        <w:t xml:space="preserve"> و</w:t>
      </w:r>
      <w:r w:rsidR="00853836" w:rsidRPr="00D523BB">
        <w:rPr>
          <w:rFonts w:ascii="Simplified Arabic" w:hAnsi="Simplified Arabic" w:cs="Simplified Arabic"/>
          <w:sz w:val="28"/>
          <w:szCs w:val="28"/>
          <w:rtl/>
        </w:rPr>
        <w:t>يؤدي</w:t>
      </w:r>
      <w:r w:rsidRPr="00D523BB">
        <w:rPr>
          <w:rFonts w:ascii="Simplified Arabic" w:hAnsi="Simplified Arabic" w:cs="Simplified Arabic"/>
          <w:sz w:val="28"/>
          <w:szCs w:val="28"/>
          <w:rtl/>
        </w:rPr>
        <w:t xml:space="preserve"> </w:t>
      </w:r>
      <w:r w:rsidR="00853836" w:rsidRPr="00D523BB">
        <w:rPr>
          <w:rFonts w:ascii="Simplified Arabic" w:hAnsi="Simplified Arabic" w:cs="Simplified Arabic"/>
          <w:sz w:val="28"/>
          <w:szCs w:val="28"/>
          <w:rtl/>
        </w:rPr>
        <w:t>ال</w:t>
      </w:r>
      <w:r w:rsidRPr="00D523BB">
        <w:rPr>
          <w:rFonts w:ascii="Simplified Arabic" w:hAnsi="Simplified Arabic" w:cs="Simplified Arabic"/>
          <w:sz w:val="28"/>
          <w:szCs w:val="28"/>
          <w:rtl/>
        </w:rPr>
        <w:t>قصف</w:t>
      </w:r>
      <w:r w:rsidR="00853836" w:rsidRPr="00D523BB">
        <w:rPr>
          <w:rFonts w:ascii="Simplified Arabic" w:hAnsi="Simplified Arabic" w:cs="Simplified Arabic"/>
          <w:sz w:val="28"/>
          <w:szCs w:val="28"/>
          <w:rtl/>
        </w:rPr>
        <w:t xml:space="preserve"> المستمر</w:t>
      </w:r>
      <w:r w:rsidRPr="00D523BB">
        <w:rPr>
          <w:rFonts w:ascii="Simplified Arabic" w:hAnsi="Simplified Arabic" w:cs="Simplified Arabic"/>
          <w:sz w:val="28"/>
          <w:szCs w:val="28"/>
          <w:rtl/>
        </w:rPr>
        <w:t xml:space="preserve"> جيش الاحتلال </w:t>
      </w:r>
      <w:r w:rsidR="00853836" w:rsidRPr="00D523BB">
        <w:rPr>
          <w:rFonts w:ascii="Simplified Arabic" w:hAnsi="Simplified Arabic" w:cs="Simplified Arabic"/>
          <w:sz w:val="28"/>
          <w:szCs w:val="28"/>
          <w:rtl/>
        </w:rPr>
        <w:t xml:space="preserve">على </w:t>
      </w:r>
      <w:r w:rsidRPr="00D523BB">
        <w:rPr>
          <w:rFonts w:ascii="Simplified Arabic" w:hAnsi="Simplified Arabic" w:cs="Simplified Arabic"/>
          <w:sz w:val="28"/>
          <w:szCs w:val="28"/>
          <w:rtl/>
        </w:rPr>
        <w:t>مدينة رفح إلى زيادة المخاوف من حدوث مجازر كبيرة بحق السكان هناك</w:t>
      </w:r>
      <w:r w:rsidR="00853836" w:rsidRPr="00D523BB">
        <w:rPr>
          <w:rFonts w:ascii="Simplified Arabic" w:hAnsi="Simplified Arabic" w:cs="Simplified Arabic"/>
          <w:sz w:val="28"/>
          <w:szCs w:val="28"/>
          <w:rtl/>
        </w:rPr>
        <w:t>.</w:t>
      </w:r>
      <w:r w:rsidRPr="00D523BB">
        <w:rPr>
          <w:rFonts w:ascii="Simplified Arabic" w:hAnsi="Simplified Arabic" w:cs="Simplified Arabic"/>
          <w:sz w:val="28"/>
          <w:szCs w:val="28"/>
          <w:rtl/>
        </w:rPr>
        <w:t xml:space="preserve"> </w:t>
      </w:r>
    </w:p>
    <w:p w14:paraId="57C66553" w14:textId="233C38CF" w:rsidR="003D6CD3" w:rsidRPr="00D523BB" w:rsidRDefault="00853836" w:rsidP="00D523BB">
      <w:pPr>
        <w:tabs>
          <w:tab w:val="right" w:pos="90"/>
        </w:tabs>
        <w:bidi/>
        <w:spacing w:before="120" w:after="120" w:line="240" w:lineRule="auto"/>
        <w:contextualSpacing/>
        <w:jc w:val="both"/>
        <w:rPr>
          <w:rFonts w:ascii="Simplified Arabic" w:hAnsi="Simplified Arabic" w:cs="Simplified Arabic"/>
          <w:sz w:val="28"/>
          <w:szCs w:val="28"/>
          <w:rtl/>
        </w:rPr>
      </w:pPr>
      <w:r w:rsidRPr="00D523BB">
        <w:rPr>
          <w:rFonts w:ascii="Simplified Arabic" w:hAnsi="Simplified Arabic" w:cs="Simplified Arabic"/>
          <w:sz w:val="28"/>
          <w:szCs w:val="28"/>
          <w:rtl/>
        </w:rPr>
        <w:t xml:space="preserve">يواجه العاملون في مجال الصحة في قطاع غزة، صعوبات </w:t>
      </w:r>
      <w:r w:rsidR="003D6CD3" w:rsidRPr="00D523BB">
        <w:rPr>
          <w:rFonts w:ascii="Simplified Arabic" w:hAnsi="Simplified Arabic" w:cs="Simplified Arabic"/>
          <w:sz w:val="28"/>
          <w:szCs w:val="28"/>
          <w:rtl/>
        </w:rPr>
        <w:t>هائلة</w:t>
      </w:r>
      <w:r w:rsidRPr="00D523BB">
        <w:rPr>
          <w:rFonts w:ascii="Simplified Arabic" w:hAnsi="Simplified Arabic" w:cs="Simplified Arabic"/>
          <w:sz w:val="28"/>
          <w:szCs w:val="28"/>
          <w:rtl/>
        </w:rPr>
        <w:t xml:space="preserve"> لإنقاذ الأرواح،</w:t>
      </w:r>
      <w:r w:rsidR="003D6CD3" w:rsidRPr="00D523BB">
        <w:rPr>
          <w:rFonts w:ascii="Simplified Arabic" w:hAnsi="Simplified Arabic" w:cs="Simplified Arabic"/>
          <w:sz w:val="28"/>
          <w:szCs w:val="28"/>
          <w:rtl/>
        </w:rPr>
        <w:t xml:space="preserve"> في ظل منظومة صحية مدمرة بشكل شبه كامل</w:t>
      </w:r>
      <w:r w:rsidR="00D701AC" w:rsidRPr="00D523BB">
        <w:rPr>
          <w:rFonts w:ascii="Simplified Arabic" w:hAnsi="Simplified Arabic" w:cs="Simplified Arabic"/>
          <w:sz w:val="28"/>
          <w:szCs w:val="28"/>
          <w:rtl/>
        </w:rPr>
        <w:t>،</w:t>
      </w:r>
      <w:r w:rsidR="003D6CD3" w:rsidRPr="00D523BB">
        <w:rPr>
          <w:rFonts w:ascii="Simplified Arabic" w:hAnsi="Simplified Arabic" w:cs="Simplified Arabic"/>
          <w:sz w:val="28"/>
          <w:szCs w:val="28"/>
          <w:rtl/>
        </w:rPr>
        <w:t xml:space="preserve">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w:t>
      </w:r>
      <w:r w:rsidR="003C1DC6" w:rsidRPr="00D523BB">
        <w:rPr>
          <w:rFonts w:ascii="Simplified Arabic" w:hAnsi="Simplified Arabic" w:cs="Simplified Arabic"/>
          <w:sz w:val="28"/>
          <w:szCs w:val="28"/>
          <w:rtl/>
        </w:rPr>
        <w:t xml:space="preserve"> وقال الهلال الأحمر الفلسطيني في غزة بأن هناك انهيار في المنظومة الصحية بشكل كامل، وأن قوات الاحتلال تستهدف المدنيين وطواقم الإسعاف، والطواقم الطبية عاجزة عن أداء مهامها بسبب استمرار العدوان.</w:t>
      </w:r>
    </w:p>
    <w:p w14:paraId="7224275A" w14:textId="6793315B" w:rsidR="004C7F4C" w:rsidRPr="00D523BB" w:rsidRDefault="003D6CD3" w:rsidP="00D523BB">
      <w:pPr>
        <w:bidi/>
        <w:spacing w:before="120" w:after="120" w:line="240" w:lineRule="auto"/>
        <w:jc w:val="both"/>
        <w:rPr>
          <w:rFonts w:ascii="Simplified Arabic" w:hAnsi="Simplified Arabic" w:cs="Simplified Arabic"/>
          <w:sz w:val="28"/>
          <w:szCs w:val="28"/>
        </w:rPr>
      </w:pPr>
      <w:r w:rsidRPr="00D523BB">
        <w:rPr>
          <w:rFonts w:ascii="Simplified Arabic" w:hAnsi="Simplified Arabic" w:cs="Simplified Arabic"/>
          <w:sz w:val="28"/>
          <w:szCs w:val="28"/>
          <w:rtl/>
        </w:rPr>
        <w:t xml:space="preserve">تتفاقم أزمة انعدام الأمن الغذائي وسوء التغذية في قطاع غزة. </w:t>
      </w:r>
      <w:r w:rsidR="004C7F4C" w:rsidRPr="00D523BB">
        <w:rPr>
          <w:rFonts w:ascii="Simplified Arabic" w:hAnsi="Simplified Arabic" w:cs="Simplified Arabic"/>
          <w:sz w:val="28"/>
          <w:szCs w:val="28"/>
          <w:rtl/>
        </w:rPr>
        <w:t xml:space="preserve">هناك نحو (50,000) امرأة حامل في القطاع وبالمتوسط تلد (180) امرأة يومياً </w:t>
      </w:r>
      <w:r w:rsidR="0036424E" w:rsidRPr="00D523BB">
        <w:rPr>
          <w:rFonts w:ascii="Simplified Arabic" w:hAnsi="Simplified Arabic" w:cs="Simplified Arabic"/>
          <w:sz w:val="28"/>
          <w:szCs w:val="28"/>
          <w:rtl/>
        </w:rPr>
        <w:t>يخضعن لعمليات قيصرية دون مخدر أو مسكنات للألم</w:t>
      </w:r>
      <w:r w:rsidR="003B084F" w:rsidRPr="00D523BB">
        <w:rPr>
          <w:rFonts w:ascii="Simplified Arabic" w:hAnsi="Simplified Arabic" w:cs="Simplified Arabic"/>
          <w:sz w:val="28"/>
          <w:szCs w:val="28"/>
          <w:rtl/>
        </w:rPr>
        <w:t xml:space="preserve">. </w:t>
      </w:r>
      <w:r w:rsidR="004C7F4C" w:rsidRPr="00D523BB">
        <w:rPr>
          <w:rFonts w:ascii="Simplified Arabic" w:hAnsi="Simplified Arabic" w:cs="Simplified Arabic"/>
          <w:sz w:val="28"/>
          <w:szCs w:val="28"/>
          <w:rtl/>
        </w:rPr>
        <w:t>وتكافح النساء الحوامل والأمهات الجدد في قطاع غزة من أجل الحفاظ على أنفسهن وأطفالهن على قيد الحياة، وسط نقص حاد في الغذاء والماء والرعاية الطبية، هناك زيادة كبيرة في حالات الولادات المبكرة بسبب مستويات التوتر الشديدة، مع تعرض النساء الحوامل والأمهات الجدد لخطر المجاعة، ومعظم النساء في غزة يمضين الآن أياماً كاملة دون تناول الطعام.</w:t>
      </w:r>
      <w:r w:rsidR="003B084F" w:rsidRPr="00D523BB">
        <w:rPr>
          <w:rFonts w:ascii="Simplified Arabic" w:hAnsi="Simplified Arabic" w:cs="Simplified Arabic"/>
          <w:sz w:val="28"/>
          <w:szCs w:val="28"/>
          <w:rtl/>
        </w:rPr>
        <w:t xml:space="preserve"> و</w:t>
      </w:r>
      <w:r w:rsidR="0036424E" w:rsidRPr="00D523BB">
        <w:rPr>
          <w:rFonts w:ascii="Simplified Arabic" w:hAnsi="Simplified Arabic" w:cs="Simplified Arabic"/>
          <w:sz w:val="28"/>
          <w:szCs w:val="28"/>
          <w:rtl/>
        </w:rPr>
        <w:t xml:space="preserve">تواجه العديد من الأمهات الجدد الجفاف لأنهن لا يستطعن </w:t>
      </w:r>
      <w:r w:rsidR="0036424E" w:rsidRPr="00D523BB">
        <w:rPr>
          <w:rFonts w:ascii="Times New Roman" w:hAnsi="Times New Roman" w:cs="Times New Roman" w:hint="cs"/>
          <w:sz w:val="28"/>
          <w:szCs w:val="28"/>
          <w:rtl/>
        </w:rPr>
        <w:t>​​</w:t>
      </w:r>
      <w:r w:rsidR="0036424E" w:rsidRPr="00D523BB">
        <w:rPr>
          <w:rFonts w:ascii="Simplified Arabic" w:hAnsi="Simplified Arabic" w:cs="Simplified Arabic"/>
          <w:sz w:val="28"/>
          <w:szCs w:val="28"/>
          <w:rtl/>
        </w:rPr>
        <w:t>الحصول على كمية كافية من الماء، مما يجعل الرضاعة الطبيعية أكثر صعوبة عليهن</w:t>
      </w:r>
      <w:r w:rsidR="004C7F4C" w:rsidRPr="00D523BB">
        <w:rPr>
          <w:rFonts w:ascii="Simplified Arabic" w:hAnsi="Simplified Arabic" w:cs="Simplified Arabic"/>
          <w:sz w:val="28"/>
          <w:szCs w:val="28"/>
          <w:rtl/>
        </w:rPr>
        <w:t>، والأطفال حديثي الولادة يتضورون جوعا حتى الموت، و</w:t>
      </w:r>
      <w:r w:rsidR="0036424E" w:rsidRPr="00D523BB">
        <w:rPr>
          <w:rFonts w:ascii="Simplified Arabic" w:hAnsi="Simplified Arabic" w:cs="Simplified Arabic"/>
          <w:sz w:val="28"/>
          <w:szCs w:val="28"/>
          <w:rtl/>
        </w:rPr>
        <w:t>نساء يدفن أطفالهن حديثي الولادة كل يوم</w:t>
      </w:r>
      <w:r w:rsidR="004C7F4C" w:rsidRPr="00D523BB">
        <w:rPr>
          <w:rFonts w:ascii="Simplified Arabic" w:hAnsi="Simplified Arabic" w:cs="Simplified Arabic"/>
          <w:sz w:val="28"/>
          <w:szCs w:val="28"/>
          <w:rtl/>
        </w:rPr>
        <w:t>.</w:t>
      </w:r>
    </w:p>
    <w:p w14:paraId="498C5DED" w14:textId="5E73176E" w:rsidR="004C7F4C" w:rsidRPr="00D523BB" w:rsidRDefault="003B084F" w:rsidP="00D523BB">
      <w:pPr>
        <w:tabs>
          <w:tab w:val="right" w:pos="90"/>
        </w:tabs>
        <w:bidi/>
        <w:spacing w:before="120" w:after="120" w:line="240" w:lineRule="auto"/>
        <w:contextualSpacing/>
        <w:jc w:val="both"/>
        <w:rPr>
          <w:rFonts w:ascii="Simplified Arabic" w:hAnsi="Simplified Arabic" w:cs="Simplified Arabic"/>
          <w:sz w:val="28"/>
          <w:szCs w:val="28"/>
          <w:rtl/>
        </w:rPr>
      </w:pPr>
      <w:r w:rsidRPr="00D523BB">
        <w:rPr>
          <w:rFonts w:ascii="Simplified Arabic" w:hAnsi="Simplified Arabic" w:cs="Simplified Arabic"/>
          <w:sz w:val="28"/>
          <w:szCs w:val="28"/>
          <w:rtl/>
        </w:rPr>
        <w:t xml:space="preserve">تشير </w:t>
      </w:r>
      <w:r w:rsidR="004C7F4C" w:rsidRPr="00D523BB">
        <w:rPr>
          <w:rFonts w:ascii="Simplified Arabic" w:hAnsi="Simplified Arabic" w:cs="Simplified Arabic"/>
          <w:sz w:val="28"/>
          <w:szCs w:val="28"/>
          <w:rtl/>
        </w:rPr>
        <w:t xml:space="preserve">منظمة الصحة العالمية: </w:t>
      </w:r>
      <w:r w:rsidRPr="00D523BB">
        <w:rPr>
          <w:rFonts w:ascii="Simplified Arabic" w:hAnsi="Simplified Arabic" w:cs="Simplified Arabic"/>
          <w:sz w:val="28"/>
          <w:szCs w:val="28"/>
          <w:rtl/>
        </w:rPr>
        <w:t xml:space="preserve">إلى أن </w:t>
      </w:r>
      <w:r w:rsidR="004C7F4C" w:rsidRPr="00D523BB">
        <w:rPr>
          <w:rFonts w:ascii="Simplified Arabic" w:hAnsi="Simplified Arabic" w:cs="Simplified Arabic"/>
          <w:sz w:val="28"/>
          <w:szCs w:val="28"/>
          <w:rtl/>
        </w:rPr>
        <w:t>هناك ما يقدر بنحو (8,000) مريض بحاجة إلى الإجلاء طبياً من غزة، بما في ذلك أكثر من (6,000) مريض مصاب بصدمات نفسية، و(2,000) مريض يعانون من أمراض مزمنة خطيرة.</w:t>
      </w:r>
      <w:r w:rsidRPr="00D523BB">
        <w:rPr>
          <w:rFonts w:ascii="Simplified Arabic" w:hAnsi="Simplified Arabic" w:cs="Simplified Arabic"/>
          <w:sz w:val="28"/>
          <w:szCs w:val="28"/>
          <w:rtl/>
        </w:rPr>
        <w:t xml:space="preserve"> و</w:t>
      </w:r>
      <w:r w:rsidR="004C7F4C" w:rsidRPr="00D523BB">
        <w:rPr>
          <w:rFonts w:ascii="Simplified Arabic" w:hAnsi="Simplified Arabic" w:cs="Simplified Arabic"/>
          <w:sz w:val="28"/>
          <w:szCs w:val="28"/>
          <w:rtl/>
        </w:rPr>
        <w:t>من بين (36) مستشفى في غزة، هناك (12) مستشفى تعمل بشكل جزئي، وفقط (20) من أصل (80) منشأة للرعاية الصحية الأولية في غزة تعمل الآن.</w:t>
      </w:r>
    </w:p>
    <w:p w14:paraId="12C93386" w14:textId="4F5F3FA2" w:rsidR="00AE09AA" w:rsidRPr="00D523BB" w:rsidRDefault="00AE09AA" w:rsidP="00D523BB">
      <w:pPr>
        <w:bidi/>
        <w:spacing w:before="120" w:after="120" w:line="240" w:lineRule="auto"/>
        <w:jc w:val="both"/>
        <w:rPr>
          <w:rFonts w:ascii="Simplified Arabic" w:hAnsi="Simplified Arabic" w:cs="Simplified Arabic"/>
          <w:sz w:val="28"/>
          <w:szCs w:val="28"/>
          <w:rtl/>
        </w:rPr>
      </w:pPr>
      <w:r w:rsidRPr="00D523BB">
        <w:rPr>
          <w:rFonts w:ascii="Simplified Arabic" w:hAnsi="Simplified Arabic" w:cs="Simplified Arabic"/>
          <w:sz w:val="28"/>
          <w:szCs w:val="28"/>
          <w:rtl/>
        </w:rPr>
        <w:lastRenderedPageBreak/>
        <w:t xml:space="preserve">بعد أن قامت </w:t>
      </w:r>
      <w:r w:rsidR="009C7F05" w:rsidRPr="00D523BB">
        <w:rPr>
          <w:rFonts w:ascii="Simplified Arabic" w:hAnsi="Simplified Arabic" w:cs="Simplified Arabic"/>
          <w:sz w:val="28"/>
          <w:szCs w:val="28"/>
          <w:rtl/>
        </w:rPr>
        <w:t>مجموعة من الدول</w:t>
      </w:r>
      <w:r w:rsidRPr="00D523BB">
        <w:rPr>
          <w:rFonts w:ascii="Simplified Arabic" w:hAnsi="Simplified Arabic" w:cs="Simplified Arabic"/>
          <w:sz w:val="28"/>
          <w:szCs w:val="28"/>
          <w:rtl/>
        </w:rPr>
        <w:t xml:space="preserve"> </w:t>
      </w:r>
      <w:r w:rsidR="009C7F05" w:rsidRPr="00D523BB">
        <w:rPr>
          <w:rFonts w:ascii="Simplified Arabic" w:hAnsi="Simplified Arabic" w:cs="Simplified Arabic"/>
          <w:sz w:val="28"/>
          <w:szCs w:val="28"/>
          <w:rtl/>
        </w:rPr>
        <w:t>ال</w:t>
      </w:r>
      <w:r w:rsidRPr="00D523BB">
        <w:rPr>
          <w:rFonts w:ascii="Simplified Arabic" w:hAnsi="Simplified Arabic" w:cs="Simplified Arabic"/>
          <w:sz w:val="28"/>
          <w:szCs w:val="28"/>
          <w:rtl/>
        </w:rPr>
        <w:t xml:space="preserve">مانحة بإيقاف تمويلها للأونروا، حذر المفوض العام </w:t>
      </w:r>
      <w:r w:rsidR="009C7F05" w:rsidRPr="00D523BB">
        <w:rPr>
          <w:rFonts w:ascii="Simplified Arabic" w:hAnsi="Simplified Arabic" w:cs="Simplified Arabic"/>
          <w:sz w:val="28"/>
          <w:szCs w:val="28"/>
          <w:rtl/>
        </w:rPr>
        <w:t xml:space="preserve">للأونروا </w:t>
      </w:r>
      <w:r w:rsidRPr="00D523BB">
        <w:rPr>
          <w:rFonts w:ascii="Simplified Arabic" w:hAnsi="Simplified Arabic" w:cs="Simplified Arabic"/>
          <w:sz w:val="28"/>
          <w:szCs w:val="28"/>
          <w:rtl/>
        </w:rPr>
        <w:t>من أن</w:t>
      </w:r>
      <w:r w:rsidR="009C7F05" w:rsidRPr="00D523BB">
        <w:rPr>
          <w:rFonts w:ascii="Simplified Arabic" w:hAnsi="Simplified Arabic" w:cs="Simplified Arabic"/>
          <w:sz w:val="28"/>
          <w:szCs w:val="28"/>
          <w:rtl/>
        </w:rPr>
        <w:t xml:space="preserve"> الوكالة</w:t>
      </w:r>
      <w:r w:rsidRPr="00D523BB">
        <w:rPr>
          <w:rFonts w:ascii="Simplified Arabic" w:hAnsi="Simplified Arabic" w:cs="Simplified Arabic"/>
          <w:sz w:val="28"/>
          <w:szCs w:val="28"/>
          <w:rtl/>
        </w:rPr>
        <w:t xml:space="preserve"> تعمل "بالكفاف" وأن مصير</w:t>
      </w:r>
      <w:r w:rsidR="009C7F05" w:rsidRPr="00D523BB">
        <w:rPr>
          <w:rFonts w:ascii="Simplified Arabic" w:hAnsi="Simplified Arabic" w:cs="Simplified Arabic"/>
          <w:sz w:val="28"/>
          <w:szCs w:val="28"/>
          <w:rtl/>
        </w:rPr>
        <w:t>ها</w:t>
      </w:r>
      <w:r w:rsidRPr="00D523BB">
        <w:rPr>
          <w:rFonts w:ascii="Simplified Arabic" w:hAnsi="Simplified Arabic" w:cs="Simplified Arabic"/>
          <w:sz w:val="28"/>
          <w:szCs w:val="28"/>
          <w:rtl/>
        </w:rPr>
        <w:t xml:space="preserve"> وملايين الأشخاص الذين يعتمدون عليها في أقاليم عملياتها الخمسة "معلق في الميزان". إن انهيار الوكالة من شأنه أن يؤدي إلى معاناة إنسانية هائلة لأن "الأونروا هي الوحيدة التي تمتلك البصمة والقدرة على تقديم الخدمات في الضفة وقطاع غزة.</w:t>
      </w:r>
    </w:p>
    <w:p w14:paraId="4568B6AE" w14:textId="51693C0D" w:rsidR="00535D23" w:rsidRPr="00D523BB" w:rsidRDefault="00535D23" w:rsidP="00D523BB">
      <w:pPr>
        <w:bidi/>
        <w:spacing w:before="120" w:after="120" w:line="240" w:lineRule="auto"/>
        <w:jc w:val="both"/>
        <w:rPr>
          <w:rFonts w:ascii="Simplified Arabic" w:hAnsi="Simplified Arabic" w:cs="Simplified Arabic"/>
          <w:sz w:val="28"/>
          <w:szCs w:val="28"/>
          <w:rtl/>
        </w:rPr>
      </w:pPr>
      <w:r w:rsidRPr="00D523BB">
        <w:rPr>
          <w:rFonts w:ascii="Simplified Arabic" w:hAnsi="Simplified Arabic" w:cs="Simplified Arabic"/>
          <w:sz w:val="28"/>
          <w:szCs w:val="28"/>
          <w:rtl/>
        </w:rPr>
        <w:t xml:space="preserve">تمنع "إسرائيل" بشكل شبه كامل دخول المساعدات الإنسانية إلى قطاع غزة، ووفقاً </w:t>
      </w:r>
      <w:r w:rsidR="003D6CD3" w:rsidRPr="00D523BB">
        <w:rPr>
          <w:rFonts w:ascii="Simplified Arabic" w:hAnsi="Simplified Arabic" w:cs="Simplified Arabic"/>
          <w:sz w:val="28"/>
          <w:szCs w:val="28"/>
          <w:rtl/>
        </w:rPr>
        <w:t xml:space="preserve">لمنظمة أطباء بلا حدود، فإن "الإجراءات الإدارية المطولة وغير المتوقعة" التي تفرضها </w:t>
      </w:r>
      <w:r w:rsidRPr="00D523BB">
        <w:rPr>
          <w:rFonts w:ascii="Simplified Arabic" w:hAnsi="Simplified Arabic" w:cs="Simplified Arabic"/>
          <w:sz w:val="28"/>
          <w:szCs w:val="28"/>
          <w:rtl/>
        </w:rPr>
        <w:t>"</w:t>
      </w:r>
      <w:r w:rsidR="003D6CD3" w:rsidRPr="00D523BB">
        <w:rPr>
          <w:rFonts w:ascii="Simplified Arabic" w:hAnsi="Simplified Arabic" w:cs="Simplified Arabic"/>
          <w:sz w:val="28"/>
          <w:szCs w:val="28"/>
          <w:rtl/>
        </w:rPr>
        <w:t>إسرائيل</w:t>
      </w:r>
      <w:r w:rsidRPr="00D523BB">
        <w:rPr>
          <w:rFonts w:ascii="Simplified Arabic" w:hAnsi="Simplified Arabic" w:cs="Simplified Arabic"/>
          <w:sz w:val="28"/>
          <w:szCs w:val="28"/>
          <w:rtl/>
        </w:rPr>
        <w:t>"</w:t>
      </w:r>
      <w:r w:rsidR="003D6CD3" w:rsidRPr="00D523BB">
        <w:rPr>
          <w:rFonts w:ascii="Simplified Arabic" w:hAnsi="Simplified Arabic" w:cs="Simplified Arabic"/>
          <w:sz w:val="28"/>
          <w:szCs w:val="28"/>
          <w:rtl/>
        </w:rPr>
        <w:t xml:space="preserve"> على شحنات المساعدات تعيق الوصول إلى المعدات المنقذة للحياة والإمدادات لمرافق الرعاية الصحية. وبسبب إجراءات الفحص الصارمة، قد يستغرق دخول الإمدادات إلى </w:t>
      </w:r>
      <w:r w:rsidRPr="00D523BB">
        <w:rPr>
          <w:rFonts w:ascii="Simplified Arabic" w:hAnsi="Simplified Arabic" w:cs="Simplified Arabic"/>
          <w:sz w:val="28"/>
          <w:szCs w:val="28"/>
          <w:rtl/>
        </w:rPr>
        <w:t>القطاع</w:t>
      </w:r>
      <w:r w:rsidR="003D6CD3" w:rsidRPr="00D523BB">
        <w:rPr>
          <w:rFonts w:ascii="Simplified Arabic" w:hAnsi="Simplified Arabic" w:cs="Simplified Arabic"/>
          <w:sz w:val="28"/>
          <w:szCs w:val="28"/>
          <w:rtl/>
        </w:rPr>
        <w:t xml:space="preserve"> ما يصل إلى شهر واحد، وإذا منعت</w:t>
      </w:r>
      <w:r w:rsidRPr="00D523BB">
        <w:rPr>
          <w:rFonts w:ascii="Simplified Arabic" w:hAnsi="Simplified Arabic" w:cs="Simplified Arabic"/>
          <w:sz w:val="28"/>
          <w:szCs w:val="28"/>
          <w:rtl/>
        </w:rPr>
        <w:t xml:space="preserve"> "إسرائيل"</w:t>
      </w:r>
      <w:r w:rsidR="003D6CD3" w:rsidRPr="00D523BB">
        <w:rPr>
          <w:rFonts w:ascii="Simplified Arabic" w:hAnsi="Simplified Arabic" w:cs="Simplified Arabic"/>
          <w:sz w:val="28"/>
          <w:szCs w:val="28"/>
          <w:rtl/>
        </w:rPr>
        <w:t xml:space="preserve"> الدخول ورفضت ولو قطعة واحدة، تتم إعادة الشحنة بأكملها إلى مصر. ومع عدم وجود قائمة رسمية للمواد المحظورة، تفيد منظمة أطباء بلا حدود بأنها مُنعت باستمرار من استيراد مولدات الطاقة وأجهزة تنقية المياه والألواح الشمسية وغيرها من المعدات الطبية. ووفقاً لمنسق مشروع منظمة أطباء بلا حدود في غزة: "إن هذه الإمدادات تعني الفارق بين الحياة والموت بالنسبة لكثير من الناس"</w:t>
      </w:r>
      <w:r w:rsidRPr="00D523BB">
        <w:rPr>
          <w:rFonts w:ascii="Simplified Arabic" w:hAnsi="Simplified Arabic" w:cs="Simplified Arabic"/>
          <w:sz w:val="28"/>
          <w:szCs w:val="28"/>
          <w:rtl/>
        </w:rPr>
        <w:t>.</w:t>
      </w:r>
    </w:p>
    <w:p w14:paraId="5F6093D0" w14:textId="77777777" w:rsidR="00566BF5" w:rsidRPr="00D523BB" w:rsidRDefault="00FE35D5" w:rsidP="00D523BB">
      <w:pPr>
        <w:bidi/>
        <w:spacing w:before="120" w:after="120" w:line="240" w:lineRule="auto"/>
        <w:jc w:val="both"/>
        <w:rPr>
          <w:rFonts w:ascii="Simplified Arabic" w:hAnsi="Simplified Arabic" w:cs="Simplified Arabic"/>
          <w:sz w:val="28"/>
          <w:szCs w:val="28"/>
          <w:rtl/>
        </w:rPr>
      </w:pPr>
      <w:r w:rsidRPr="00D523BB">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D523BB" w:rsidRDefault="00FE35D5" w:rsidP="00D523BB">
      <w:pPr>
        <w:bidi/>
        <w:spacing w:before="120" w:after="120" w:line="240" w:lineRule="auto"/>
        <w:jc w:val="both"/>
        <w:rPr>
          <w:rFonts w:ascii="Simplified Arabic" w:hAnsi="Simplified Arabic" w:cs="Simplified Arabic"/>
          <w:sz w:val="28"/>
          <w:szCs w:val="28"/>
        </w:rPr>
      </w:pPr>
      <w:r w:rsidRPr="00D523BB">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D523BB">
        <w:rPr>
          <w:rFonts w:ascii="Simplified Arabic" w:hAnsi="Simplified Arabic" w:cs="Simplified Arabic"/>
          <w:sz w:val="28"/>
          <w:szCs w:val="28"/>
          <w:rtl/>
        </w:rPr>
        <w:t xml:space="preserve">والجرائم ضد الإنسانية، </w:t>
      </w:r>
      <w:r w:rsidRPr="00D523BB">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D523BB">
        <w:rPr>
          <w:rFonts w:ascii="Simplified Arabic" w:hAnsi="Simplified Arabic" w:cs="Simplified Arabic"/>
          <w:sz w:val="28"/>
          <w:szCs w:val="28"/>
          <w:vertAlign w:val="superscript"/>
          <w:rtl/>
        </w:rPr>
        <w:footnoteReference w:id="2"/>
      </w:r>
      <w:r w:rsidRPr="00D523BB">
        <w:rPr>
          <w:rFonts w:ascii="Simplified Arabic" w:hAnsi="Simplified Arabic" w:cs="Simplified Arabic"/>
          <w:sz w:val="28"/>
          <w:szCs w:val="28"/>
          <w:rtl/>
        </w:rPr>
        <w:t xml:space="preserve">.  </w:t>
      </w:r>
    </w:p>
    <w:p w14:paraId="1188E36B" w14:textId="37409327" w:rsidR="00EF59D6" w:rsidRPr="00D523BB" w:rsidRDefault="00EF59D6" w:rsidP="00D523BB">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D523BB">
        <w:rPr>
          <w:rFonts w:ascii="Simplified Arabic" w:hAnsi="Simplified Arabic" w:cs="Simplified Arabic"/>
          <w:b/>
          <w:bCs/>
          <w:sz w:val="28"/>
          <w:szCs w:val="28"/>
          <w:rtl/>
        </w:rPr>
        <w:t>الضحايا</w:t>
      </w:r>
    </w:p>
    <w:p w14:paraId="0CDDCB90" w14:textId="65BA1172" w:rsidR="00587DCF" w:rsidRPr="00D523BB" w:rsidRDefault="00587DCF" w:rsidP="00D523BB">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D523BB">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21786C" w:rsidRPr="00D523BB">
        <w:rPr>
          <w:rFonts w:ascii="Simplified Arabic" w:hAnsi="Simplified Arabic" w:cs="Simplified Arabic"/>
          <w:sz w:val="28"/>
          <w:szCs w:val="28"/>
          <w:rtl/>
          <w:lang w:bidi="ar-JO"/>
        </w:rPr>
        <w:t>ال</w:t>
      </w:r>
      <w:r w:rsidR="00373172" w:rsidRPr="00D523BB">
        <w:rPr>
          <w:rFonts w:ascii="Simplified Arabic" w:hAnsi="Simplified Arabic" w:cs="Simplified Arabic"/>
          <w:sz w:val="28"/>
          <w:szCs w:val="28"/>
          <w:rtl/>
        </w:rPr>
        <w:t>يوم</w:t>
      </w:r>
      <w:r w:rsidRPr="00D523BB">
        <w:rPr>
          <w:rFonts w:ascii="Simplified Arabic" w:hAnsi="Simplified Arabic" w:cs="Simplified Arabic"/>
          <w:sz w:val="28"/>
          <w:szCs w:val="28"/>
          <w:rtl/>
        </w:rPr>
        <w:t xml:space="preserve"> تشير إلى أن عدد الشهداء، الذين وصلوا إلى المستشفيات في قطاع غزة وتم تسجيلهم بشكل رسمي وصل إلى (</w:t>
      </w:r>
      <w:r w:rsidR="009F737D" w:rsidRPr="00D523BB">
        <w:rPr>
          <w:rFonts w:ascii="Simplified Arabic" w:hAnsi="Simplified Arabic" w:cs="Simplified Arabic"/>
          <w:sz w:val="28"/>
          <w:szCs w:val="28"/>
          <w:rtl/>
        </w:rPr>
        <w:t>31</w:t>
      </w:r>
      <w:r w:rsidRPr="00D523BB">
        <w:rPr>
          <w:rFonts w:ascii="Simplified Arabic" w:hAnsi="Simplified Arabic" w:cs="Simplified Arabic"/>
          <w:sz w:val="28"/>
          <w:szCs w:val="28"/>
          <w:rtl/>
        </w:rPr>
        <w:t>,</w:t>
      </w:r>
      <w:r w:rsidR="009F737D" w:rsidRPr="00D523BB">
        <w:rPr>
          <w:rFonts w:ascii="Simplified Arabic" w:hAnsi="Simplified Arabic" w:cs="Simplified Arabic"/>
          <w:sz w:val="28"/>
          <w:szCs w:val="28"/>
          <w:rtl/>
        </w:rPr>
        <w:t>045</w:t>
      </w:r>
      <w:r w:rsidRPr="00D523BB">
        <w:rPr>
          <w:rFonts w:ascii="Simplified Arabic" w:hAnsi="Simplified Arabic" w:cs="Simplified Arabic"/>
          <w:sz w:val="28"/>
          <w:szCs w:val="28"/>
          <w:rtl/>
        </w:rPr>
        <w:t>)</w:t>
      </w:r>
      <w:r w:rsidR="003C7C32" w:rsidRPr="00D523BB">
        <w:rPr>
          <w:rFonts w:ascii="Simplified Arabic" w:hAnsi="Simplified Arabic" w:cs="Simplified Arabic"/>
          <w:sz w:val="28"/>
          <w:szCs w:val="28"/>
          <w:rtl/>
        </w:rPr>
        <w:t xml:space="preserve"> شهيداً/ة</w:t>
      </w:r>
      <w:r w:rsidR="003C1DC6" w:rsidRPr="00D523BB">
        <w:rPr>
          <w:rFonts w:ascii="Simplified Arabic" w:hAnsi="Simplified Arabic" w:cs="Simplified Arabic"/>
          <w:sz w:val="28"/>
          <w:szCs w:val="28"/>
          <w:rtl/>
        </w:rPr>
        <w:t>،</w:t>
      </w:r>
      <w:r w:rsidR="003C7C32" w:rsidRPr="00D523BB">
        <w:rPr>
          <w:rFonts w:ascii="Simplified Arabic" w:hAnsi="Simplified Arabic" w:cs="Simplified Arabic"/>
          <w:sz w:val="28"/>
          <w:szCs w:val="28"/>
          <w:rtl/>
        </w:rPr>
        <w:t xml:space="preserve"> </w:t>
      </w:r>
      <w:r w:rsidRPr="00D523BB">
        <w:rPr>
          <w:rFonts w:ascii="Simplified Arabic" w:hAnsi="Simplified Arabic" w:cs="Simplified Arabic"/>
          <w:sz w:val="28"/>
          <w:szCs w:val="28"/>
          <w:rtl/>
        </w:rPr>
        <w:t>وبلغ عدد المصابين أكثر من (</w:t>
      </w:r>
      <w:r w:rsidR="007F615D" w:rsidRPr="00D523BB">
        <w:rPr>
          <w:rFonts w:ascii="Simplified Arabic" w:hAnsi="Simplified Arabic" w:cs="Simplified Arabic"/>
          <w:sz w:val="28"/>
          <w:szCs w:val="28"/>
          <w:rtl/>
        </w:rPr>
        <w:t>72</w:t>
      </w:r>
      <w:r w:rsidRPr="00D523BB">
        <w:rPr>
          <w:rFonts w:ascii="Simplified Arabic" w:hAnsi="Simplified Arabic" w:cs="Simplified Arabic"/>
          <w:sz w:val="28"/>
          <w:szCs w:val="28"/>
          <w:rtl/>
        </w:rPr>
        <w:t>,</w:t>
      </w:r>
      <w:r w:rsidR="009F737D" w:rsidRPr="00D523BB">
        <w:rPr>
          <w:rFonts w:ascii="Simplified Arabic" w:hAnsi="Simplified Arabic" w:cs="Simplified Arabic"/>
          <w:sz w:val="28"/>
          <w:szCs w:val="28"/>
          <w:rtl/>
        </w:rPr>
        <w:t>654</w:t>
      </w:r>
      <w:r w:rsidRPr="00D523BB">
        <w:rPr>
          <w:rFonts w:ascii="Simplified Arabic" w:hAnsi="Simplified Arabic" w:cs="Simplified Arabic"/>
          <w:sz w:val="28"/>
          <w:szCs w:val="28"/>
          <w:rtl/>
        </w:rPr>
        <w:t>) مصاباً/ة.</w:t>
      </w:r>
      <w:r w:rsidR="003C1DC6" w:rsidRPr="00D523BB">
        <w:rPr>
          <w:rFonts w:ascii="Simplified Arabic" w:hAnsi="Simplified Arabic" w:cs="Simplified Arabic"/>
          <w:sz w:val="28"/>
          <w:szCs w:val="28"/>
          <w:rtl/>
        </w:rPr>
        <w:t xml:space="preserve"> وهناك أكثر من (7,000) مفقوداً.</w:t>
      </w:r>
      <w:r w:rsidRPr="00D523BB">
        <w:rPr>
          <w:rFonts w:ascii="Simplified Arabic" w:hAnsi="Simplified Arabic" w:cs="Simplified Arabic"/>
          <w:sz w:val="28"/>
          <w:szCs w:val="28"/>
          <w:rtl/>
        </w:rPr>
        <w:t xml:space="preserve"> </w:t>
      </w:r>
    </w:p>
    <w:p w14:paraId="36652EA2" w14:textId="09FAA816" w:rsidR="00E7755C" w:rsidRPr="00D523BB" w:rsidRDefault="000E252F" w:rsidP="00D523BB">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9" w:name="_Hlk157236732"/>
      <w:r w:rsidRPr="00D523BB">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2A78CB5B" w14:textId="436FCCA8" w:rsidR="007F615D" w:rsidRPr="00D523BB" w:rsidRDefault="007F615D" w:rsidP="00D523BB">
      <w:pPr>
        <w:tabs>
          <w:tab w:val="right" w:pos="90"/>
        </w:tabs>
        <w:bidi/>
        <w:spacing w:before="120" w:after="120" w:line="240" w:lineRule="auto"/>
        <w:contextualSpacing/>
        <w:jc w:val="both"/>
        <w:rPr>
          <w:rFonts w:ascii="Simplified Arabic" w:hAnsi="Simplified Arabic" w:cs="Simplified Arabic"/>
          <w:sz w:val="28"/>
          <w:szCs w:val="28"/>
          <w:rtl/>
        </w:rPr>
      </w:pPr>
      <w:r w:rsidRPr="00D523BB">
        <w:rPr>
          <w:rFonts w:ascii="Simplified Arabic" w:hAnsi="Simplified Arabic" w:cs="Simplified Arabic"/>
          <w:sz w:val="28"/>
          <w:szCs w:val="28"/>
          <w:rtl/>
        </w:rPr>
        <w:lastRenderedPageBreak/>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1" w:history="1">
        <w:r w:rsidRPr="00D523BB">
          <w:rPr>
            <w:rStyle w:val="Hyperlink"/>
            <w:rFonts w:ascii="Simplified Arabic" w:hAnsi="Simplified Arabic" w:cs="Simplified Arabic"/>
            <w:color w:val="auto"/>
            <w:sz w:val="28"/>
            <w:szCs w:val="28"/>
            <w:u w:val="none"/>
            <w:rtl/>
          </w:rPr>
          <w:t>أفادت</w:t>
        </w:r>
      </w:hyperlink>
      <w:r w:rsidRPr="00D523BB">
        <w:rPr>
          <w:rFonts w:ascii="Simplified Arabic" w:hAnsi="Simplified Arabic" w:cs="Simplified Arabic"/>
          <w:sz w:val="28"/>
          <w:szCs w:val="28"/>
          <w:rtl/>
        </w:rPr>
        <w:t> وزارة الصحة في غزة بأنه ومنذ بدية العدوان، تم تدمير (155) منشأة صحية</w:t>
      </w:r>
      <w:r w:rsidR="00FD553B" w:rsidRPr="00D523BB">
        <w:rPr>
          <w:rFonts w:ascii="Simplified Arabic" w:hAnsi="Simplified Arabic" w:cs="Simplified Arabic"/>
          <w:sz w:val="28"/>
          <w:szCs w:val="28"/>
          <w:rtl/>
        </w:rPr>
        <w:t>.</w:t>
      </w:r>
      <w:r w:rsidRPr="00D523BB">
        <w:rPr>
          <w:rFonts w:ascii="Simplified Arabic" w:hAnsi="Simplified Arabic" w:cs="Simplified Arabic"/>
          <w:sz w:val="28"/>
          <w:szCs w:val="28"/>
          <w:rtl/>
        </w:rPr>
        <w:t xml:space="preserve"> </w:t>
      </w:r>
      <w:r w:rsidR="00FD553B" w:rsidRPr="00D523BB">
        <w:rPr>
          <w:rFonts w:ascii="Simplified Arabic" w:hAnsi="Simplified Arabic" w:cs="Simplified Arabic"/>
          <w:sz w:val="28"/>
          <w:szCs w:val="28"/>
          <w:rtl/>
        </w:rPr>
        <w:t>و</w:t>
      </w:r>
      <w:r w:rsidR="00FD553B" w:rsidRPr="00D523BB">
        <w:rPr>
          <w:rFonts w:ascii="Simplified Arabic" w:hAnsi="Simplified Arabic" w:cs="Simplified Arabic"/>
          <w:sz w:val="28"/>
          <w:szCs w:val="28"/>
          <w:rtl/>
        </w:rPr>
        <w:t>من بين (36) مستشفى في غزة، هناك (12) مستشفى تعمل بشكل جزئي، وفقط (20) من أصل (80) منشأة للرعاية الصحية الأولية في غزة تعمل الآن</w:t>
      </w:r>
      <w:r w:rsidRPr="00D523BB">
        <w:rPr>
          <w:rFonts w:ascii="Simplified Arabic" w:hAnsi="Simplified Arabic" w:cs="Simplified Arabic"/>
          <w:sz w:val="28"/>
          <w:szCs w:val="28"/>
          <w:rtl/>
        </w:rPr>
        <w:t>، وتم تدمير (126) سيارة إسعاف، وقام جيش الاحتلال باحتجاز (269) شخصاً من الطواقم الطبية.</w:t>
      </w:r>
    </w:p>
    <w:p w14:paraId="771E2079" w14:textId="466BA507" w:rsidR="007F615D" w:rsidRPr="00D523BB" w:rsidRDefault="007F615D" w:rsidP="00D523BB">
      <w:pPr>
        <w:bidi/>
        <w:spacing w:before="120" w:after="120" w:line="240" w:lineRule="auto"/>
        <w:jc w:val="both"/>
        <w:rPr>
          <w:rFonts w:ascii="Simplified Arabic" w:hAnsi="Simplified Arabic" w:cs="Simplified Arabic"/>
          <w:sz w:val="28"/>
          <w:szCs w:val="28"/>
          <w:rtl/>
        </w:rPr>
      </w:pPr>
      <w:r w:rsidRPr="00D523BB">
        <w:rPr>
          <w:rFonts w:ascii="Simplified Arabic" w:hAnsi="Simplified Arabic" w:cs="Simplified Arabic"/>
          <w:sz w:val="28"/>
          <w:szCs w:val="28"/>
          <w:rtl/>
        </w:rPr>
        <w:t xml:space="preserve">ولا زال جيش الاحتلال، </w:t>
      </w:r>
      <w:r w:rsidR="009C7F05" w:rsidRPr="00D523BB">
        <w:rPr>
          <w:rFonts w:ascii="Simplified Arabic" w:hAnsi="Simplified Arabic" w:cs="Simplified Arabic"/>
          <w:sz w:val="28"/>
          <w:szCs w:val="28"/>
          <w:rtl/>
        </w:rPr>
        <w:t>ومنذ أواخر شهر كانون الثاني،</w:t>
      </w:r>
      <w:r w:rsidRPr="00D523BB">
        <w:rPr>
          <w:rFonts w:ascii="Simplified Arabic" w:hAnsi="Simplified Arabic" w:cs="Simplified Arabic"/>
          <w:sz w:val="28"/>
          <w:szCs w:val="28"/>
          <w:rtl/>
        </w:rPr>
        <w:t xml:space="preserve"> يحاصر مستشفى الأمل في خانيونس، وهناك نقص حاد في الإمدادات الأساسية، بما في ذلك الغذاء والماء والوقود، والإمدادات الطبية للأمراض المزمنة والمستلزمات المختبرية التي استنفدت.</w:t>
      </w:r>
    </w:p>
    <w:p w14:paraId="21900EF4" w14:textId="25FFB203" w:rsidR="006B018F" w:rsidRPr="00D523BB" w:rsidRDefault="006B018F" w:rsidP="00D523BB">
      <w:pPr>
        <w:bidi/>
        <w:spacing w:before="120" w:after="120" w:line="240" w:lineRule="auto"/>
        <w:jc w:val="both"/>
        <w:rPr>
          <w:rFonts w:ascii="Simplified Arabic" w:hAnsi="Simplified Arabic" w:cs="Simplified Arabic"/>
          <w:sz w:val="28"/>
          <w:szCs w:val="28"/>
          <w:rtl/>
        </w:rPr>
      </w:pPr>
      <w:r w:rsidRPr="00D523BB">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D523BB">
        <w:rPr>
          <w:rFonts w:ascii="Simplified Arabic" w:hAnsi="Simplified Arabic" w:cs="Simplified Arabic"/>
          <w:sz w:val="28"/>
          <w:szCs w:val="28"/>
        </w:rPr>
        <w:t>.</w:t>
      </w:r>
    </w:p>
    <w:p w14:paraId="530EDC47" w14:textId="77777777" w:rsidR="00282691" w:rsidRPr="00D523BB" w:rsidRDefault="00D27274" w:rsidP="00D523BB">
      <w:pPr>
        <w:pStyle w:val="ListParagraph"/>
        <w:numPr>
          <w:ilvl w:val="0"/>
          <w:numId w:val="7"/>
        </w:numPr>
        <w:bidi/>
        <w:spacing w:before="120" w:after="120" w:line="240" w:lineRule="auto"/>
        <w:jc w:val="both"/>
        <w:rPr>
          <w:rFonts w:ascii="Simplified Arabic" w:hAnsi="Simplified Arabic" w:cs="Simplified Arabic"/>
          <w:sz w:val="28"/>
          <w:szCs w:val="28"/>
        </w:rPr>
      </w:pPr>
      <w:r w:rsidRPr="00D523BB">
        <w:rPr>
          <w:rFonts w:ascii="Simplified Arabic" w:hAnsi="Simplified Arabic" w:cs="Simplified Arabic"/>
          <w:b/>
          <w:bCs/>
          <w:sz w:val="28"/>
          <w:szCs w:val="28"/>
          <w:rtl/>
        </w:rPr>
        <w:t>الم</w:t>
      </w:r>
      <w:r w:rsidR="005131D1" w:rsidRPr="00D523BB">
        <w:rPr>
          <w:rFonts w:ascii="Simplified Arabic" w:hAnsi="Simplified Arabic" w:cs="Simplified Arabic"/>
          <w:b/>
          <w:bCs/>
          <w:sz w:val="28"/>
          <w:szCs w:val="28"/>
          <w:rtl/>
        </w:rPr>
        <w:t>اء والنظافة</w:t>
      </w:r>
    </w:p>
    <w:p w14:paraId="79B8A3F9" w14:textId="77777777" w:rsidR="00BA153F" w:rsidRPr="00D523BB" w:rsidRDefault="00BA153F" w:rsidP="00D523BB">
      <w:pPr>
        <w:bidi/>
        <w:spacing w:before="120" w:after="120" w:line="240" w:lineRule="auto"/>
        <w:jc w:val="both"/>
        <w:rPr>
          <w:rFonts w:ascii="Simplified Arabic" w:hAnsi="Simplified Arabic" w:cs="Simplified Arabic"/>
          <w:sz w:val="28"/>
          <w:szCs w:val="28"/>
          <w:rtl/>
        </w:rPr>
      </w:pPr>
      <w:r w:rsidRPr="00D523BB">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D523BB">
        <w:rPr>
          <w:rFonts w:ascii="Simplified Arabic" w:hAnsi="Simplified Arabic" w:cs="Simplified Arabic"/>
          <w:sz w:val="28"/>
          <w:szCs w:val="28"/>
          <w:rtl/>
        </w:rPr>
        <w:t>الموصى</w:t>
      </w:r>
      <w:proofErr w:type="spellEnd"/>
      <w:r w:rsidRPr="00D523BB">
        <w:rPr>
          <w:rFonts w:ascii="Simplified Arabic" w:hAnsi="Simplified Arabic" w:cs="Simplified Arabic"/>
          <w:sz w:val="28"/>
          <w:szCs w:val="28"/>
          <w:rtl/>
        </w:rPr>
        <w:t xml:space="preserve"> به وهو (15) لتراً للشخص الواحد يومياً.</w:t>
      </w:r>
    </w:p>
    <w:p w14:paraId="10E69A43" w14:textId="3234032D" w:rsidR="00BA153F" w:rsidRPr="00D523BB" w:rsidRDefault="00BA153F" w:rsidP="00D523BB">
      <w:pPr>
        <w:bidi/>
        <w:spacing w:before="120" w:after="120" w:line="240" w:lineRule="auto"/>
        <w:jc w:val="both"/>
        <w:rPr>
          <w:rFonts w:ascii="Simplified Arabic" w:hAnsi="Simplified Arabic" w:cs="Simplified Arabic"/>
          <w:sz w:val="28"/>
          <w:szCs w:val="28"/>
          <w:rtl/>
        </w:rPr>
      </w:pPr>
      <w:r w:rsidRPr="00D523BB">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71F3D6A7" w14:textId="588567A9" w:rsidR="001B4C32" w:rsidRPr="00D523BB" w:rsidRDefault="00BA153F" w:rsidP="00D523BB">
      <w:pPr>
        <w:bidi/>
        <w:spacing w:before="120" w:after="120" w:line="240" w:lineRule="auto"/>
        <w:jc w:val="both"/>
        <w:rPr>
          <w:rFonts w:ascii="Simplified Arabic" w:hAnsi="Simplified Arabic" w:cs="Simplified Arabic"/>
          <w:sz w:val="28"/>
          <w:szCs w:val="28"/>
          <w:rtl/>
        </w:rPr>
      </w:pPr>
      <w:r w:rsidRPr="00D523BB">
        <w:rPr>
          <w:rFonts w:ascii="Simplified Arabic" w:hAnsi="Simplified Arabic" w:cs="Simplified Arabic"/>
          <w:sz w:val="28"/>
          <w:szCs w:val="28"/>
          <w:rtl/>
        </w:rPr>
        <w:t xml:space="preserve">لا </w:t>
      </w:r>
      <w:r w:rsidR="001B4C32" w:rsidRPr="00D523BB">
        <w:rPr>
          <w:rFonts w:ascii="Simplified Arabic" w:hAnsi="Simplified Arabic" w:cs="Simplified Arabic"/>
          <w:sz w:val="28"/>
          <w:szCs w:val="28"/>
          <w:rtl/>
        </w:rPr>
        <w:t xml:space="preserve">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w:t>
      </w:r>
      <w:r w:rsidR="001B4C32" w:rsidRPr="00D523BB">
        <w:rPr>
          <w:rFonts w:ascii="Simplified Arabic" w:hAnsi="Simplified Arabic" w:cs="Simplified Arabic"/>
          <w:sz w:val="28"/>
          <w:szCs w:val="28"/>
          <w:rtl/>
        </w:rPr>
        <w:lastRenderedPageBreak/>
        <w:t>المياه الآمنة والنظيفة، ويعتبر النازحون داخلياً الذين يعيشون في مراكز جماعية مكتظة أو مواقع غير رسمية من بين الأكثر تضرراً.</w:t>
      </w:r>
    </w:p>
    <w:p w14:paraId="08D919E2" w14:textId="7798D164" w:rsidR="006607B4" w:rsidRPr="00D523BB" w:rsidRDefault="00282691" w:rsidP="00D523BB">
      <w:pPr>
        <w:bidi/>
        <w:spacing w:before="120" w:after="120" w:line="240" w:lineRule="auto"/>
        <w:jc w:val="both"/>
        <w:rPr>
          <w:rFonts w:ascii="Simplified Arabic" w:hAnsi="Simplified Arabic" w:cs="Simplified Arabic"/>
          <w:sz w:val="28"/>
          <w:szCs w:val="28"/>
          <w:rtl/>
        </w:rPr>
      </w:pPr>
      <w:r w:rsidRPr="00D523BB">
        <w:rPr>
          <w:rFonts w:ascii="Simplified Arabic" w:hAnsi="Simplified Arabic" w:cs="Simplified Arabic"/>
          <w:sz w:val="28"/>
          <w:szCs w:val="28"/>
          <w:rtl/>
        </w:rPr>
        <w:t>قالت منظمة الأغذية والزراعة بأن (97%) من المياه الجوفية في قطاع غزة غير صالحة للاستهلاك البشري. و</w:t>
      </w:r>
      <w:r w:rsidR="00404CAE" w:rsidRPr="00D523BB">
        <w:rPr>
          <w:rFonts w:ascii="Simplified Arabic" w:hAnsi="Simplified Arabic" w:cs="Simplified Arabic"/>
          <w:sz w:val="28"/>
          <w:szCs w:val="28"/>
          <w:rtl/>
        </w:rPr>
        <w:t>حذّرت المنظمات الشريكة في مجموعة الصحة ومجموعة المياه والصرف الصحي والنظافة الصحية من أن قطاع غزة على شفا كارثة صحية عامة، </w:t>
      </w:r>
      <w:hyperlink r:id="rId12" w:history="1">
        <w:r w:rsidR="00404CAE" w:rsidRPr="00D523BB">
          <w:rPr>
            <w:rStyle w:val="Hyperlink"/>
            <w:rFonts w:ascii="Simplified Arabic" w:hAnsi="Simplified Arabic" w:cs="Simplified Arabic"/>
            <w:color w:val="auto"/>
            <w:sz w:val="28"/>
            <w:szCs w:val="28"/>
            <w:u w:val="none"/>
            <w:rtl/>
          </w:rPr>
          <w:t>وأكدّت</w:t>
        </w:r>
      </w:hyperlink>
      <w:r w:rsidR="00404CAE" w:rsidRPr="00D523BB">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3" w:history="1">
        <w:r w:rsidR="00404CAE" w:rsidRPr="00D523BB">
          <w:rPr>
            <w:rStyle w:val="Hyperlink"/>
            <w:rFonts w:ascii="Simplified Arabic" w:hAnsi="Simplified Arabic" w:cs="Simplified Arabic"/>
            <w:color w:val="auto"/>
            <w:sz w:val="28"/>
            <w:szCs w:val="28"/>
            <w:u w:val="none"/>
            <w:rtl/>
          </w:rPr>
          <w:t>أفادت</w:t>
        </w:r>
      </w:hyperlink>
      <w:r w:rsidR="00404CAE" w:rsidRPr="00D523BB">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449DED1C" w14:textId="50B98EF9" w:rsidR="008575A5" w:rsidRPr="00D523BB" w:rsidRDefault="00E17428" w:rsidP="00D523BB">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D523BB">
        <w:rPr>
          <w:rFonts w:ascii="Simplified Arabic" w:hAnsi="Simplified Arabic" w:cs="Simplified Arabic"/>
          <w:b/>
          <w:bCs/>
          <w:sz w:val="28"/>
          <w:szCs w:val="28"/>
          <w:rtl/>
        </w:rPr>
        <w:t>الأمن الغذائي</w:t>
      </w:r>
      <w:bookmarkEnd w:id="11"/>
    </w:p>
    <w:bookmarkEnd w:id="12"/>
    <w:p w14:paraId="7028E3EA" w14:textId="267BF173" w:rsidR="00753572" w:rsidRPr="00D523BB" w:rsidRDefault="00753572" w:rsidP="00D523BB">
      <w:pPr>
        <w:tabs>
          <w:tab w:val="right" w:pos="90"/>
        </w:tabs>
        <w:bidi/>
        <w:spacing w:before="120" w:after="120" w:line="240" w:lineRule="auto"/>
        <w:contextualSpacing/>
        <w:jc w:val="both"/>
        <w:rPr>
          <w:rFonts w:ascii="Simplified Arabic" w:hAnsi="Simplified Arabic" w:cs="Simplified Arabic"/>
          <w:sz w:val="28"/>
          <w:szCs w:val="28"/>
          <w:rtl/>
        </w:rPr>
      </w:pPr>
      <w:r w:rsidRPr="00D523BB">
        <w:rPr>
          <w:rFonts w:ascii="Simplified Arabic" w:hAnsi="Simplified Arabic" w:cs="Simplified Arabic"/>
          <w:sz w:val="28"/>
          <w:szCs w:val="28"/>
          <w:rtl/>
        </w:rPr>
        <w:t>أفادت وزارة الصحة في غزة أن (</w:t>
      </w:r>
      <w:r w:rsidR="00A15BA6" w:rsidRPr="00D523BB">
        <w:rPr>
          <w:rFonts w:ascii="Simplified Arabic" w:hAnsi="Simplified Arabic" w:cs="Simplified Arabic"/>
          <w:sz w:val="28"/>
          <w:szCs w:val="28"/>
          <w:rtl/>
        </w:rPr>
        <w:t>25</w:t>
      </w:r>
      <w:r w:rsidRPr="00D523BB">
        <w:rPr>
          <w:rFonts w:ascii="Simplified Arabic" w:hAnsi="Simplified Arabic" w:cs="Simplified Arabic"/>
          <w:sz w:val="28"/>
          <w:szCs w:val="28"/>
          <w:rtl/>
        </w:rPr>
        <w:t>)</w:t>
      </w:r>
      <w:r w:rsidR="009C7F05" w:rsidRPr="00D523BB">
        <w:rPr>
          <w:rFonts w:ascii="Simplified Arabic" w:hAnsi="Simplified Arabic" w:cs="Simplified Arabic"/>
          <w:sz w:val="28"/>
          <w:szCs w:val="28"/>
          <w:rtl/>
        </w:rPr>
        <w:t xml:space="preserve"> شخصاً</w:t>
      </w:r>
      <w:r w:rsidRPr="00D523BB">
        <w:rPr>
          <w:rFonts w:ascii="Simplified Arabic" w:hAnsi="Simplified Arabic" w:cs="Simplified Arabic"/>
          <w:sz w:val="28"/>
          <w:szCs w:val="28"/>
          <w:rtl/>
        </w:rPr>
        <w:t xml:space="preserve"> لقوا حتفهم حتى الآن نتيجة </w:t>
      </w:r>
      <w:r w:rsidR="009C7F05" w:rsidRPr="00D523BB">
        <w:rPr>
          <w:rFonts w:ascii="Simplified Arabic" w:hAnsi="Simplified Arabic" w:cs="Simplified Arabic"/>
          <w:sz w:val="28"/>
          <w:szCs w:val="28"/>
          <w:rtl/>
        </w:rPr>
        <w:t>المجاعة</w:t>
      </w:r>
      <w:r w:rsidRPr="00D523BB">
        <w:rPr>
          <w:rFonts w:ascii="Simplified Arabic" w:hAnsi="Simplified Arabic" w:cs="Simplified Arabic"/>
          <w:sz w:val="28"/>
          <w:szCs w:val="28"/>
          <w:rtl/>
        </w:rPr>
        <w:t xml:space="preserve"> والجفاف</w:t>
      </w:r>
      <w:r w:rsidR="009C7F05" w:rsidRPr="00D523BB">
        <w:rPr>
          <w:rFonts w:ascii="Simplified Arabic" w:hAnsi="Simplified Arabic" w:cs="Simplified Arabic"/>
          <w:sz w:val="28"/>
          <w:szCs w:val="28"/>
          <w:rtl/>
        </w:rPr>
        <w:t xml:space="preserve"> جلهم من الأطفال</w:t>
      </w:r>
      <w:r w:rsidR="008930B7" w:rsidRPr="00D523BB">
        <w:rPr>
          <w:rFonts w:ascii="Simplified Arabic" w:hAnsi="Simplified Arabic" w:cs="Simplified Arabic"/>
          <w:sz w:val="28"/>
          <w:szCs w:val="28"/>
          <w:rtl/>
        </w:rPr>
        <w:t>.</w:t>
      </w:r>
      <w:r w:rsidRPr="00D523BB">
        <w:rPr>
          <w:rFonts w:ascii="Simplified Arabic" w:hAnsi="Simplified Arabic" w:cs="Simplified Arabic"/>
          <w:sz w:val="28"/>
          <w:szCs w:val="28"/>
          <w:rtl/>
        </w:rPr>
        <w:t xml:space="preserve"> </w:t>
      </w:r>
      <w:r w:rsidR="00D440A3" w:rsidRPr="00D523BB">
        <w:rPr>
          <w:rFonts w:ascii="Simplified Arabic" w:hAnsi="Simplified Arabic" w:cs="Simplified Arabic"/>
          <w:sz w:val="28"/>
          <w:szCs w:val="28"/>
          <w:rtl/>
        </w:rPr>
        <w:t>و</w:t>
      </w:r>
      <w:r w:rsidRPr="00D523BB">
        <w:rPr>
          <w:rFonts w:ascii="Simplified Arabic" w:hAnsi="Simplified Arabic" w:cs="Simplified Arabic"/>
          <w:sz w:val="28"/>
          <w:szCs w:val="28"/>
          <w:rtl/>
        </w:rPr>
        <w:t xml:space="preserve">حذرت منظمة إنقاذ الطفولة من أن غزة تشهد قتلاً جماعياً للأطفال بالحركة البطيئة لأنه لم يبق طعام ولا يصل إليهم شيء، مؤكدة </w:t>
      </w:r>
      <w:r w:rsidR="00641082" w:rsidRPr="00D523BB">
        <w:rPr>
          <w:rFonts w:ascii="Simplified Arabic" w:hAnsi="Simplified Arabic" w:cs="Simplified Arabic"/>
          <w:sz w:val="28"/>
          <w:szCs w:val="28"/>
          <w:rtl/>
        </w:rPr>
        <w:t>على</w:t>
      </w:r>
      <w:r w:rsidRPr="00D523BB">
        <w:rPr>
          <w:rFonts w:ascii="Simplified Arabic" w:hAnsi="Simplified Arabic" w:cs="Simplified Arabic"/>
          <w:sz w:val="28"/>
          <w:szCs w:val="28"/>
          <w:rtl/>
        </w:rPr>
        <w:t xml:space="preserve"> تحذيرات سابقة من خطر سوء التغذية بين الأطفال من قبل اليونيسف ومنظمة الصحة العالمية. كما أفاد الأمين العام للمجلس النرويجي للاجئين، أنه شاهد "أطفال غزة يعانون من سوء التغذية بشكل واضح، ويضطرون إلى البحث في الشوارع عن الطعام والمساعدة".</w:t>
      </w:r>
    </w:p>
    <w:p w14:paraId="6924A841" w14:textId="514CA83A" w:rsidR="006B018F" w:rsidRPr="00D523BB" w:rsidRDefault="00753572" w:rsidP="00D523BB">
      <w:pPr>
        <w:tabs>
          <w:tab w:val="right" w:pos="90"/>
        </w:tabs>
        <w:bidi/>
        <w:spacing w:before="120" w:after="120" w:line="240" w:lineRule="auto"/>
        <w:contextualSpacing/>
        <w:jc w:val="both"/>
        <w:rPr>
          <w:rFonts w:ascii="Simplified Arabic" w:hAnsi="Simplified Arabic" w:cs="Simplified Arabic"/>
          <w:sz w:val="28"/>
          <w:szCs w:val="28"/>
        </w:rPr>
      </w:pPr>
      <w:r w:rsidRPr="00D523BB">
        <w:rPr>
          <w:rFonts w:ascii="Simplified Arabic" w:hAnsi="Simplified Arabic" w:cs="Simplified Arabic"/>
          <w:sz w:val="28"/>
          <w:szCs w:val="28"/>
          <w:rtl/>
        </w:rPr>
        <w:t>و</w:t>
      </w:r>
      <w:r w:rsidR="006B018F" w:rsidRPr="00D523BB">
        <w:rPr>
          <w:rFonts w:ascii="Simplified Arabic" w:hAnsi="Simplified Arabic" w:cs="Simplified Arabic"/>
          <w:sz w:val="28"/>
          <w:szCs w:val="28"/>
          <w:rtl/>
        </w:rPr>
        <w:t xml:space="preserve">قالت الأونروا بأنها </w:t>
      </w:r>
      <w:r w:rsidR="00D701AC" w:rsidRPr="00D523BB">
        <w:rPr>
          <w:rFonts w:ascii="Simplified Arabic" w:hAnsi="Simplified Arabic" w:cs="Simplified Arabic"/>
          <w:sz w:val="28"/>
          <w:szCs w:val="28"/>
          <w:rtl/>
        </w:rPr>
        <w:t>لم تتمكن من إيصال الغذاء إلى شمال غزة منذ أواخر كانون الثاني بسبب الأحداث الأمنية التي أثرت على قوافل المساعدات القليلة المسموح لها بالوصول إلى شمال عبر الحواجز العسكرية الإسرائيلية</w:t>
      </w:r>
      <w:r w:rsidR="006B018F" w:rsidRPr="00D523BB">
        <w:rPr>
          <w:rFonts w:ascii="Simplified Arabic" w:hAnsi="Simplified Arabic" w:cs="Simplified Arabic"/>
          <w:sz w:val="28"/>
          <w:szCs w:val="28"/>
          <w:rtl/>
        </w:rPr>
        <w:t>.</w:t>
      </w:r>
    </w:p>
    <w:p w14:paraId="06179360" w14:textId="7E30FA8C" w:rsidR="00282691" w:rsidRPr="00D523BB" w:rsidRDefault="006B018F" w:rsidP="00D523BB">
      <w:pPr>
        <w:bidi/>
        <w:spacing w:before="120" w:after="120" w:line="240" w:lineRule="auto"/>
        <w:jc w:val="both"/>
        <w:rPr>
          <w:rFonts w:ascii="Simplified Arabic" w:hAnsi="Simplified Arabic" w:cs="Simplified Arabic"/>
          <w:sz w:val="28"/>
          <w:szCs w:val="28"/>
          <w:rtl/>
        </w:rPr>
      </w:pPr>
      <w:r w:rsidRPr="00D523BB">
        <w:rPr>
          <w:rFonts w:ascii="Simplified Arabic" w:hAnsi="Simplified Arabic" w:cs="Simplified Arabic"/>
          <w:sz w:val="28"/>
          <w:szCs w:val="28"/>
          <w:rtl/>
        </w:rPr>
        <w:t>و</w:t>
      </w:r>
      <w:r w:rsidR="00282691" w:rsidRPr="00D523BB">
        <w:rPr>
          <w:rFonts w:ascii="Simplified Arabic" w:hAnsi="Simplified Arabic" w:cs="Simplified Arabic"/>
          <w:sz w:val="28"/>
          <w:szCs w:val="28"/>
          <w:rtl/>
        </w:rPr>
        <w:t xml:space="preserve">تفيد التقارير بأن خطر الموت جوعاً في قطاع غزة آخذ في الارتفاع، مما يؤثر بشكل غير متناسب على الأطفال والنساء الحوامل، ويتفاقم بسبب عدم كفاية خدمات المياه والصرف الصحي والخدمات الصحية، وانقطاع إمدادات الطاقة والوقود، وتدمير إنتاج الأغذية والزراعة. </w:t>
      </w:r>
    </w:p>
    <w:p w14:paraId="517D7016" w14:textId="77777777" w:rsidR="00282691" w:rsidRPr="00D523BB" w:rsidRDefault="00282691" w:rsidP="00D523BB">
      <w:pPr>
        <w:bidi/>
        <w:spacing w:before="120" w:after="120" w:line="240" w:lineRule="auto"/>
        <w:jc w:val="both"/>
        <w:rPr>
          <w:rFonts w:ascii="Simplified Arabic" w:hAnsi="Simplified Arabic" w:cs="Simplified Arabic"/>
          <w:sz w:val="28"/>
          <w:szCs w:val="28"/>
          <w:rtl/>
        </w:rPr>
      </w:pPr>
      <w:r w:rsidRPr="00D523BB">
        <w:rPr>
          <w:rFonts w:ascii="Simplified Arabic" w:hAnsi="Simplified Arabic" w:cs="Simplified Arabic"/>
          <w:sz w:val="28"/>
          <w:szCs w:val="28"/>
          <w:rtl/>
        </w:rPr>
        <w:lastRenderedPageBreak/>
        <w:t xml:space="preserve">كما أشارت التقارير إلى ارتفاع في حالات فقر الدم بين النساء الحوامل، ونجمت علامات سوء التغذية عن نقص البروتين والحديد والمغذيات الدقيقة الأخرى، والتي يمكن أن تزيد من خطر حدوث نزيف ما بعد الولادة الذي يهدد الحياة، والولادات المبكرة، وولادة أطفال يعانون من انخفاض الوزن. </w:t>
      </w:r>
    </w:p>
    <w:p w14:paraId="005E33E5" w14:textId="2DE30C68" w:rsidR="00282691" w:rsidRPr="00D523BB" w:rsidRDefault="00282691" w:rsidP="00D523BB">
      <w:pPr>
        <w:bidi/>
        <w:spacing w:before="120" w:after="120" w:line="240" w:lineRule="auto"/>
        <w:jc w:val="both"/>
        <w:rPr>
          <w:rFonts w:ascii="Simplified Arabic" w:hAnsi="Simplified Arabic" w:cs="Simplified Arabic"/>
          <w:sz w:val="28"/>
          <w:szCs w:val="28"/>
        </w:rPr>
      </w:pPr>
      <w:r w:rsidRPr="00D523BB">
        <w:rPr>
          <w:rFonts w:ascii="Simplified Arabic" w:hAnsi="Simplified Arabic" w:cs="Simplified Arabic"/>
          <w:sz w:val="28"/>
          <w:szCs w:val="28"/>
          <w:rtl/>
        </w:rPr>
        <w:t>ووفقًا </w:t>
      </w:r>
      <w:hyperlink r:id="rId14" w:history="1">
        <w:r w:rsidRPr="00D523BB">
          <w:rPr>
            <w:rStyle w:val="Hyperlink"/>
            <w:rFonts w:ascii="Simplified Arabic" w:hAnsi="Simplified Arabic" w:cs="Simplified Arabic"/>
            <w:color w:val="auto"/>
            <w:sz w:val="28"/>
            <w:szCs w:val="28"/>
            <w:u w:val="none"/>
            <w:rtl/>
          </w:rPr>
          <w:t>لمنظمة الأغذية والزراعة</w:t>
        </w:r>
      </w:hyperlink>
      <w:r w:rsidRPr="00D523BB">
        <w:rPr>
          <w:rFonts w:ascii="Simplified Arabic" w:hAnsi="Simplified Arabic" w:cs="Simplified Arabic"/>
          <w:sz w:val="28"/>
          <w:szCs w:val="28"/>
          <w:rtl/>
        </w:rPr>
        <w:t>، تعطلت سلسلة الإمدادات الغذائية بأكملها في غزة بشدة، حيث أفادت التقارير بأن (97%) من المياه الجوفية غير صالحة للاستهلاك البشري، وأن نحو </w:t>
      </w:r>
      <w:hyperlink r:id="rId15" w:history="1">
        <w:r w:rsidRPr="00D523BB">
          <w:rPr>
            <w:rStyle w:val="Hyperlink"/>
            <w:rFonts w:ascii="Simplified Arabic" w:hAnsi="Simplified Arabic" w:cs="Simplified Arabic"/>
            <w:color w:val="auto"/>
            <w:sz w:val="28"/>
            <w:szCs w:val="28"/>
            <w:u w:val="none"/>
            <w:rtl/>
          </w:rPr>
          <w:t>(27%)</w:t>
        </w:r>
      </w:hyperlink>
      <w:r w:rsidRPr="00D523BB">
        <w:rPr>
          <w:rFonts w:ascii="Simplified Arabic" w:hAnsi="Simplified Arabic" w:cs="Simplified Arabic"/>
          <w:sz w:val="28"/>
          <w:szCs w:val="28"/>
          <w:rtl/>
        </w:rPr>
        <w:t> من الدفيئات الزراعية باتت مدمرة. كما لحقت الأضرار بما يزيد عن (40%) من الأراضي الزراعية وعشرات الحظائر المنزلية ومزارع الدواجن ومزارع الأغنام. ولحقت الأضرار بما يزيد عن </w:t>
      </w:r>
      <w:hyperlink r:id="rId16" w:history="1">
        <w:r w:rsidRPr="00D523BB">
          <w:rPr>
            <w:rStyle w:val="Hyperlink"/>
            <w:rFonts w:ascii="Simplified Arabic" w:hAnsi="Simplified Arabic" w:cs="Simplified Arabic"/>
            <w:color w:val="auto"/>
            <w:sz w:val="28"/>
            <w:szCs w:val="28"/>
            <w:u w:val="none"/>
            <w:rtl/>
          </w:rPr>
          <w:t>(600)</w:t>
        </w:r>
      </w:hyperlink>
      <w:r w:rsidRPr="00D523BB">
        <w:rPr>
          <w:rFonts w:ascii="Simplified Arabic" w:hAnsi="Simplified Arabic" w:cs="Simplified Arabic"/>
          <w:sz w:val="28"/>
          <w:szCs w:val="28"/>
          <w:rtl/>
        </w:rPr>
        <w:t xml:space="preserve"> بئر من الآبار الزراعية، كما توقف نشاط صيد الأسماك. وأشارت لجنة الإنقاذ الدولية وجمعية العون الطبي للفلسطينيين إلى أن الأضرار الفادحة التي لحقت بالقطاع الزراعي في غزة فضلا عن محدودية الواردات الغذائية التجارية قد أدّت إلى نقص الغذاء وارتفاع الأسعار في الوقت الذي انخفضت فيه القوة الشرائية للناس. </w:t>
      </w:r>
    </w:p>
    <w:p w14:paraId="70C10037" w14:textId="5FCF971A" w:rsidR="00BA153F" w:rsidRPr="00D523BB" w:rsidRDefault="00A543D0" w:rsidP="00D523BB">
      <w:pPr>
        <w:pStyle w:val="ListParagraph"/>
        <w:numPr>
          <w:ilvl w:val="0"/>
          <w:numId w:val="7"/>
        </w:numPr>
        <w:bidi/>
        <w:spacing w:before="120" w:after="120" w:line="240" w:lineRule="auto"/>
        <w:jc w:val="both"/>
        <w:rPr>
          <w:rFonts w:ascii="Simplified Arabic" w:hAnsi="Simplified Arabic" w:cs="Simplified Arabic"/>
          <w:sz w:val="28"/>
          <w:szCs w:val="28"/>
          <w:rtl/>
        </w:rPr>
      </w:pPr>
      <w:r w:rsidRPr="00D523BB">
        <w:rPr>
          <w:rFonts w:ascii="Simplified Arabic" w:hAnsi="Simplified Arabic" w:cs="Simplified Arabic"/>
          <w:b/>
          <w:bCs/>
          <w:sz w:val="28"/>
          <w:szCs w:val="28"/>
          <w:rtl/>
        </w:rPr>
        <w:t>النزوح الداخلي</w:t>
      </w:r>
      <w:bookmarkStart w:id="13" w:name="_Hlk148261906"/>
      <w:bookmarkEnd w:id="8"/>
    </w:p>
    <w:p w14:paraId="460AE613" w14:textId="413386A3" w:rsidR="00D6707F" w:rsidRPr="00D523BB" w:rsidRDefault="00D6707F" w:rsidP="00D523BB">
      <w:pPr>
        <w:tabs>
          <w:tab w:val="right" w:pos="90"/>
        </w:tabs>
        <w:bidi/>
        <w:spacing w:before="120" w:after="120" w:line="240" w:lineRule="auto"/>
        <w:contextualSpacing/>
        <w:jc w:val="both"/>
        <w:rPr>
          <w:rFonts w:ascii="Simplified Arabic" w:hAnsi="Simplified Arabic" w:cs="Simplified Arabic"/>
          <w:sz w:val="28"/>
          <w:szCs w:val="28"/>
          <w:rtl/>
        </w:rPr>
      </w:pPr>
      <w:r w:rsidRPr="00D523BB">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7AB3092" w14:textId="2BFACAE8" w:rsidR="00124905" w:rsidRPr="00D523BB" w:rsidRDefault="005565AC" w:rsidP="00D523BB">
      <w:pPr>
        <w:bidi/>
        <w:spacing w:before="120" w:after="120" w:line="240" w:lineRule="auto"/>
        <w:jc w:val="both"/>
        <w:rPr>
          <w:rFonts w:ascii="Simplified Arabic" w:hAnsi="Simplified Arabic" w:cs="Simplified Arabic"/>
          <w:sz w:val="28"/>
          <w:szCs w:val="28"/>
          <w:rtl/>
        </w:rPr>
      </w:pPr>
      <w:r w:rsidRPr="00D523BB">
        <w:rPr>
          <w:rFonts w:ascii="Simplified Arabic" w:hAnsi="Simplified Arabic" w:cs="Simplified Arabic"/>
          <w:sz w:val="28"/>
          <w:szCs w:val="28"/>
          <w:rtl/>
        </w:rPr>
        <w:t>و</w:t>
      </w:r>
      <w:r w:rsidR="00124905" w:rsidRPr="00D523BB">
        <w:rPr>
          <w:rFonts w:ascii="Simplified Arabic" w:hAnsi="Simplified Arabic" w:cs="Simplified Arabic"/>
          <w:sz w:val="28"/>
          <w:szCs w:val="28"/>
          <w:rtl/>
        </w:rPr>
        <w:t>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w:t>
      </w:r>
      <w:r w:rsidR="00E37E3F" w:rsidRPr="00D523BB">
        <w:rPr>
          <w:rFonts w:ascii="Simplified Arabic" w:hAnsi="Simplified Arabic" w:cs="Simplified Arabic"/>
          <w:sz w:val="28"/>
          <w:szCs w:val="28"/>
          <w:rtl/>
        </w:rPr>
        <w:t xml:space="preserve">. </w:t>
      </w:r>
      <w:r w:rsidR="00124905" w:rsidRPr="00D523BB">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0B8E43BE" w14:textId="073E2B8B" w:rsidR="000C3B0D" w:rsidRPr="00D523BB" w:rsidRDefault="00F017FC" w:rsidP="00D523BB">
      <w:pPr>
        <w:bidi/>
        <w:spacing w:before="120" w:after="120" w:line="240" w:lineRule="auto"/>
        <w:jc w:val="both"/>
        <w:rPr>
          <w:rFonts w:ascii="Simplified Arabic" w:hAnsi="Simplified Arabic" w:cs="Simplified Arabic"/>
          <w:sz w:val="28"/>
          <w:szCs w:val="28"/>
        </w:rPr>
      </w:pPr>
      <w:r w:rsidRPr="00D523BB">
        <w:rPr>
          <w:rFonts w:ascii="Simplified Arabic" w:hAnsi="Simplified Arabic" w:cs="Simplified Arabic"/>
          <w:sz w:val="28"/>
          <w:szCs w:val="28"/>
          <w:rtl/>
        </w:rPr>
        <w:t>وفي 5/ شباط أعاد جيش الاحتلال إعلان أوامر الإخلاء</w:t>
      </w:r>
      <w:r w:rsidR="00E37E3F" w:rsidRPr="00D523BB">
        <w:rPr>
          <w:rFonts w:ascii="Simplified Arabic" w:hAnsi="Simplified Arabic" w:cs="Simplified Arabic"/>
          <w:sz w:val="28"/>
          <w:szCs w:val="28"/>
          <w:rtl/>
        </w:rPr>
        <w:t>، غير القانونية،</w:t>
      </w:r>
      <w:r w:rsidRPr="00D523BB">
        <w:rPr>
          <w:rFonts w:ascii="Simplified Arabic" w:hAnsi="Simplified Arabic" w:cs="Simplified Arabic"/>
          <w:sz w:val="28"/>
          <w:szCs w:val="28"/>
          <w:rtl/>
        </w:rPr>
        <w:t xml:space="preserve">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D523BB" w:rsidRDefault="00F017FC" w:rsidP="00D523BB">
      <w:pPr>
        <w:bidi/>
        <w:spacing w:before="120" w:after="120" w:line="240" w:lineRule="auto"/>
        <w:jc w:val="both"/>
        <w:rPr>
          <w:rFonts w:ascii="Simplified Arabic" w:hAnsi="Simplified Arabic" w:cs="Simplified Arabic"/>
          <w:sz w:val="28"/>
          <w:szCs w:val="28"/>
        </w:rPr>
      </w:pPr>
      <w:r w:rsidRPr="00D523BB">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w:t>
      </w:r>
      <w:r w:rsidRPr="00D523BB">
        <w:rPr>
          <w:rFonts w:ascii="Simplified Arabic" w:hAnsi="Simplified Arabic" w:cs="Simplified Arabic"/>
          <w:sz w:val="28"/>
          <w:szCs w:val="28"/>
          <w:rtl/>
        </w:rPr>
        <w:lastRenderedPageBreak/>
        <w:t xml:space="preserve">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D523BB" w:rsidRDefault="00EF7C36" w:rsidP="00D523BB">
      <w:pPr>
        <w:bidi/>
        <w:spacing w:before="120" w:after="120" w:line="240" w:lineRule="auto"/>
        <w:jc w:val="both"/>
        <w:rPr>
          <w:rFonts w:ascii="Simplified Arabic" w:hAnsi="Simplified Arabic" w:cs="Simplified Arabic"/>
          <w:sz w:val="28"/>
          <w:szCs w:val="28"/>
        </w:rPr>
      </w:pPr>
      <w:r w:rsidRPr="00D523BB">
        <w:rPr>
          <w:rFonts w:ascii="Simplified Arabic" w:hAnsi="Simplified Arabic" w:cs="Simplified Arabic"/>
          <w:sz w:val="28"/>
          <w:szCs w:val="28"/>
          <w:rtl/>
        </w:rPr>
        <w:t xml:space="preserve">أصدر </w:t>
      </w:r>
      <w:r w:rsidR="00D647B1" w:rsidRPr="00D523BB">
        <w:rPr>
          <w:rFonts w:ascii="Simplified Arabic" w:hAnsi="Simplified Arabic" w:cs="Simplified Arabic"/>
          <w:sz w:val="28"/>
          <w:szCs w:val="28"/>
          <w:rtl/>
        </w:rPr>
        <w:t>رؤساء اللجنة الدائمة المشتركة بين الوكالات</w:t>
      </w:r>
      <w:r w:rsidRPr="00D523BB">
        <w:rPr>
          <w:rFonts w:ascii="Simplified Arabic" w:hAnsi="Simplified Arabic" w:cs="Simplified Arabic"/>
          <w:sz w:val="28"/>
          <w:szCs w:val="28"/>
          <w:rtl/>
        </w:rPr>
        <w:t xml:space="preserve"> الإنسانية بياناً حذروا فيه من أن </w:t>
      </w:r>
      <w:r w:rsidR="00D647B1" w:rsidRPr="00D523BB">
        <w:rPr>
          <w:rFonts w:ascii="Simplified Arabic" w:hAnsi="Simplified Arabic" w:cs="Simplified Arabic"/>
          <w:sz w:val="28"/>
          <w:szCs w:val="28"/>
          <w:rtl/>
        </w:rPr>
        <w:t xml:space="preserve">القرارات الأخيرة التي اتخذتها </w:t>
      </w:r>
      <w:r w:rsidRPr="00D523BB">
        <w:rPr>
          <w:rFonts w:ascii="Simplified Arabic" w:hAnsi="Simplified Arabic" w:cs="Simplified Arabic"/>
          <w:sz w:val="28"/>
          <w:szCs w:val="28"/>
          <w:rtl/>
        </w:rPr>
        <w:t>العديد من</w:t>
      </w:r>
      <w:r w:rsidR="00D647B1" w:rsidRPr="00D523BB">
        <w:rPr>
          <w:rFonts w:ascii="Simplified Arabic" w:hAnsi="Simplified Arabic" w:cs="Simplified Arabic"/>
          <w:sz w:val="28"/>
          <w:szCs w:val="28"/>
          <w:rtl/>
        </w:rPr>
        <w:t xml:space="preserve"> الدول الأعضاء بوقف التمويل للأونروا، سيكون لها "عواقب كارثية على </w:t>
      </w:r>
      <w:r w:rsidRPr="00D523BB">
        <w:rPr>
          <w:rFonts w:ascii="Simplified Arabic" w:hAnsi="Simplified Arabic" w:cs="Simplified Arabic"/>
          <w:sz w:val="28"/>
          <w:szCs w:val="28"/>
          <w:rtl/>
        </w:rPr>
        <w:t>سكان قطاع</w:t>
      </w:r>
      <w:r w:rsidR="00D647B1" w:rsidRPr="00D523BB">
        <w:rPr>
          <w:rFonts w:ascii="Simplified Arabic" w:hAnsi="Simplified Arabic" w:cs="Simplified Arabic"/>
          <w:sz w:val="28"/>
          <w:szCs w:val="28"/>
          <w:rtl/>
        </w:rPr>
        <w:t xml:space="preserve"> غزة"، حيث "</w:t>
      </w:r>
      <w:r w:rsidRPr="00D523BB">
        <w:rPr>
          <w:rFonts w:ascii="Simplified Arabic" w:hAnsi="Simplified Arabic" w:cs="Simplified Arabic"/>
          <w:sz w:val="28"/>
          <w:szCs w:val="28"/>
          <w:rtl/>
        </w:rPr>
        <w:t>ليس</w:t>
      </w:r>
      <w:r w:rsidR="00D647B1" w:rsidRPr="00D523BB">
        <w:rPr>
          <w:rFonts w:ascii="Simplified Arabic" w:hAnsi="Simplified Arabic" w:cs="Simplified Arabic"/>
          <w:sz w:val="28"/>
          <w:szCs w:val="28"/>
          <w:rtl/>
        </w:rPr>
        <w:t xml:space="preserve"> لدى </w:t>
      </w:r>
      <w:r w:rsidRPr="00D523BB">
        <w:rPr>
          <w:rFonts w:ascii="Simplified Arabic" w:hAnsi="Simplified Arabic" w:cs="Simplified Arabic"/>
          <w:sz w:val="28"/>
          <w:szCs w:val="28"/>
          <w:rtl/>
        </w:rPr>
        <w:t xml:space="preserve">أي </w:t>
      </w:r>
      <w:r w:rsidR="00D647B1" w:rsidRPr="00D523BB">
        <w:rPr>
          <w:rFonts w:ascii="Simplified Arabic" w:hAnsi="Simplified Arabic" w:cs="Simplified Arabic"/>
          <w:sz w:val="28"/>
          <w:szCs w:val="28"/>
          <w:rtl/>
        </w:rPr>
        <w:t xml:space="preserve">كيان آخر </w:t>
      </w:r>
      <w:r w:rsidRPr="00D523BB">
        <w:rPr>
          <w:rFonts w:ascii="Simplified Arabic" w:hAnsi="Simplified Arabic" w:cs="Simplified Arabic"/>
          <w:sz w:val="28"/>
          <w:szCs w:val="28"/>
          <w:rtl/>
        </w:rPr>
        <w:t xml:space="preserve">غير الأونروا </w:t>
      </w:r>
      <w:r w:rsidR="00D647B1" w:rsidRPr="00D523BB">
        <w:rPr>
          <w:rFonts w:ascii="Simplified Arabic" w:hAnsi="Simplified Arabic" w:cs="Simplified Arabic"/>
          <w:sz w:val="28"/>
          <w:szCs w:val="28"/>
          <w:rtl/>
        </w:rPr>
        <w:t xml:space="preserve">القدرة على تقديم حجم ونفس المساعدة التي يحتاجها </w:t>
      </w:r>
      <w:r w:rsidRPr="00D523BB">
        <w:rPr>
          <w:rFonts w:ascii="Simplified Arabic" w:hAnsi="Simplified Arabic" w:cs="Simplified Arabic"/>
          <w:sz w:val="28"/>
          <w:szCs w:val="28"/>
          <w:rtl/>
        </w:rPr>
        <w:t xml:space="preserve">(2.2) </w:t>
      </w:r>
      <w:r w:rsidR="00D647B1" w:rsidRPr="00D523BB">
        <w:rPr>
          <w:rFonts w:ascii="Simplified Arabic" w:hAnsi="Simplified Arabic" w:cs="Simplified Arabic"/>
          <w:sz w:val="28"/>
          <w:szCs w:val="28"/>
          <w:rtl/>
        </w:rPr>
        <w:t xml:space="preserve">مليون شخص في </w:t>
      </w:r>
      <w:r w:rsidRPr="00D523BB">
        <w:rPr>
          <w:rFonts w:ascii="Simplified Arabic" w:hAnsi="Simplified Arabic" w:cs="Simplified Arabic"/>
          <w:sz w:val="28"/>
          <w:szCs w:val="28"/>
          <w:rtl/>
        </w:rPr>
        <w:t xml:space="preserve">قطاع </w:t>
      </w:r>
      <w:r w:rsidR="00D647B1" w:rsidRPr="00D523BB">
        <w:rPr>
          <w:rFonts w:ascii="Simplified Arabic" w:hAnsi="Simplified Arabic" w:cs="Simplified Arabic"/>
          <w:sz w:val="28"/>
          <w:szCs w:val="28"/>
          <w:rtl/>
        </w:rPr>
        <w:t>غزة بشكل عاجل</w:t>
      </w:r>
      <w:r w:rsidRPr="00D523BB">
        <w:rPr>
          <w:rFonts w:ascii="Simplified Arabic" w:hAnsi="Simplified Arabic" w:cs="Simplified Arabic"/>
          <w:sz w:val="28"/>
          <w:szCs w:val="28"/>
          <w:rtl/>
        </w:rPr>
        <w:t>".</w:t>
      </w:r>
      <w:r w:rsidR="00D647B1" w:rsidRPr="00D523BB">
        <w:rPr>
          <w:rFonts w:ascii="Simplified Arabic" w:hAnsi="Simplified Arabic" w:cs="Simplified Arabic"/>
          <w:sz w:val="28"/>
          <w:szCs w:val="28"/>
          <w:rtl/>
        </w:rPr>
        <w:t xml:space="preserve"> وطالبوا الجهات المانحة بإعادة النظر في مثل هذه القرارات</w:t>
      </w:r>
      <w:r w:rsidRPr="00D523BB">
        <w:rPr>
          <w:rFonts w:ascii="Simplified Arabic" w:hAnsi="Simplified Arabic" w:cs="Simplified Arabic"/>
          <w:sz w:val="28"/>
          <w:szCs w:val="28"/>
          <w:rtl/>
        </w:rPr>
        <w:t>.</w:t>
      </w:r>
      <w:r w:rsidR="00D647B1" w:rsidRPr="00D523BB">
        <w:rPr>
          <w:rFonts w:ascii="Simplified Arabic" w:hAnsi="Simplified Arabic" w:cs="Simplified Arabic"/>
          <w:sz w:val="28"/>
          <w:szCs w:val="28"/>
          <w:rtl/>
        </w:rPr>
        <w:t xml:space="preserve"> </w:t>
      </w:r>
    </w:p>
    <w:p w14:paraId="783FBA28" w14:textId="1E726369" w:rsidR="008575A5" w:rsidRPr="00D523BB" w:rsidRDefault="003A2D58" w:rsidP="00D523BB">
      <w:pPr>
        <w:pStyle w:val="ListParagraph"/>
        <w:numPr>
          <w:ilvl w:val="0"/>
          <w:numId w:val="7"/>
        </w:numPr>
        <w:bidi/>
        <w:spacing w:before="120" w:after="120" w:line="240" w:lineRule="auto"/>
        <w:jc w:val="both"/>
        <w:rPr>
          <w:rFonts w:ascii="Simplified Arabic" w:hAnsi="Simplified Arabic" w:cs="Simplified Arabic"/>
          <w:sz w:val="28"/>
          <w:szCs w:val="28"/>
          <w:rtl/>
        </w:rPr>
      </w:pPr>
      <w:r w:rsidRPr="00D523BB">
        <w:rPr>
          <w:rFonts w:ascii="Simplified Arabic" w:hAnsi="Simplified Arabic" w:cs="Simplified Arabic"/>
          <w:b/>
          <w:bCs/>
          <w:sz w:val="28"/>
          <w:szCs w:val="28"/>
          <w:rtl/>
        </w:rPr>
        <w:t>الأضرار العينية</w:t>
      </w:r>
    </w:p>
    <w:p w14:paraId="650DEFCE" w14:textId="3B093C61" w:rsidR="001D643A" w:rsidRPr="00D523BB" w:rsidRDefault="001D643A" w:rsidP="00D523BB">
      <w:pPr>
        <w:tabs>
          <w:tab w:val="right" w:pos="90"/>
        </w:tabs>
        <w:bidi/>
        <w:spacing w:before="120" w:after="120" w:line="240" w:lineRule="auto"/>
        <w:contextualSpacing/>
        <w:jc w:val="both"/>
        <w:rPr>
          <w:rFonts w:ascii="Simplified Arabic" w:hAnsi="Simplified Arabic" w:cs="Simplified Arabic"/>
          <w:sz w:val="28"/>
          <w:szCs w:val="28"/>
          <w:rtl/>
        </w:rPr>
      </w:pPr>
      <w:bookmarkStart w:id="14" w:name="_Hlk152580858"/>
      <w:bookmarkStart w:id="15" w:name="_Hlk149304309"/>
      <w:r w:rsidRPr="00D523BB">
        <w:rPr>
          <w:rFonts w:ascii="Simplified Arabic" w:hAnsi="Simplified Arabic" w:cs="Simplified Arabic"/>
          <w:sz w:val="28"/>
          <w:szCs w:val="28"/>
          <w:rtl/>
        </w:rPr>
        <w:t xml:space="preserve">تشير المعلومات الصادرة عن المكتب الإعلامي الحكومي في غزة بتاريخ </w:t>
      </w:r>
      <w:r w:rsidR="0051402F" w:rsidRPr="00D523BB">
        <w:rPr>
          <w:rFonts w:ascii="Simplified Arabic" w:hAnsi="Simplified Arabic" w:cs="Simplified Arabic"/>
          <w:sz w:val="28"/>
          <w:szCs w:val="28"/>
          <w:rtl/>
        </w:rPr>
        <w:t>04</w:t>
      </w:r>
      <w:r w:rsidRPr="00D523BB">
        <w:rPr>
          <w:rFonts w:ascii="Simplified Arabic" w:hAnsi="Simplified Arabic" w:cs="Simplified Arabic"/>
          <w:sz w:val="28"/>
          <w:szCs w:val="28"/>
          <w:rtl/>
        </w:rPr>
        <w:t>/</w:t>
      </w:r>
      <w:r w:rsidR="0051402F" w:rsidRPr="00D523BB">
        <w:rPr>
          <w:rFonts w:ascii="Simplified Arabic" w:hAnsi="Simplified Arabic" w:cs="Simplified Arabic"/>
          <w:sz w:val="28"/>
          <w:szCs w:val="28"/>
          <w:rtl/>
        </w:rPr>
        <w:t>آذار</w:t>
      </w:r>
      <w:r w:rsidRPr="00D523BB">
        <w:rPr>
          <w:rFonts w:ascii="Simplified Arabic" w:hAnsi="Simplified Arabic" w:cs="Simplified Arabic"/>
          <w:sz w:val="28"/>
          <w:szCs w:val="28"/>
          <w:rtl/>
        </w:rPr>
        <w:t xml:space="preserve"> </w:t>
      </w:r>
      <w:r w:rsidR="006B018F" w:rsidRPr="00D523BB">
        <w:rPr>
          <w:rFonts w:ascii="Simplified Arabic" w:hAnsi="Simplified Arabic" w:cs="Simplified Arabic"/>
          <w:sz w:val="28"/>
          <w:szCs w:val="28"/>
          <w:rtl/>
        </w:rPr>
        <w:t>2024</w:t>
      </w:r>
      <w:r w:rsidRPr="00D523BB">
        <w:rPr>
          <w:rFonts w:ascii="Simplified Arabic" w:hAnsi="Simplified Arabic" w:cs="Simplified Arabic"/>
          <w:sz w:val="28"/>
          <w:szCs w:val="28"/>
          <w:rtl/>
        </w:rPr>
        <w:t>،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w:t>
      </w:r>
      <w:r w:rsidR="000D1CD6" w:rsidRPr="00D523BB">
        <w:rPr>
          <w:rFonts w:ascii="Simplified Arabic" w:hAnsi="Simplified Arabic" w:cs="Simplified Arabic"/>
          <w:sz w:val="28"/>
          <w:szCs w:val="28"/>
          <w:rtl/>
        </w:rPr>
        <w:t>305</w:t>
      </w:r>
      <w:r w:rsidRPr="00D523BB">
        <w:rPr>
          <w:rFonts w:ascii="Simplified Arabic" w:hAnsi="Simplified Arabic" w:cs="Simplified Arabic"/>
          <w:sz w:val="28"/>
          <w:szCs w:val="28"/>
          <w:rtl/>
        </w:rPr>
        <w:t>) مدرسة ومبنى جامعي، و(</w:t>
      </w:r>
      <w:r w:rsidR="000D1CD6" w:rsidRPr="00D523BB">
        <w:rPr>
          <w:rFonts w:ascii="Simplified Arabic" w:hAnsi="Simplified Arabic" w:cs="Simplified Arabic"/>
          <w:sz w:val="28"/>
          <w:szCs w:val="28"/>
          <w:rtl/>
        </w:rPr>
        <w:t>100</w:t>
      </w:r>
      <w:r w:rsidRPr="00D523BB">
        <w:rPr>
          <w:rFonts w:ascii="Simplified Arabic" w:hAnsi="Simplified Arabic" w:cs="Simplified Arabic"/>
          <w:sz w:val="28"/>
          <w:szCs w:val="28"/>
          <w:rtl/>
        </w:rPr>
        <w:t>) تم تدميرها بشكل كلي، وتم تدمير (</w:t>
      </w:r>
      <w:r w:rsidR="000D1CD6" w:rsidRPr="00D523BB">
        <w:rPr>
          <w:rFonts w:ascii="Simplified Arabic" w:hAnsi="Simplified Arabic" w:cs="Simplified Arabic"/>
          <w:sz w:val="28"/>
          <w:szCs w:val="28"/>
          <w:rtl/>
        </w:rPr>
        <w:t>492</w:t>
      </w:r>
      <w:r w:rsidRPr="00D523BB">
        <w:rPr>
          <w:rFonts w:ascii="Simplified Arabic" w:hAnsi="Simplified Arabic" w:cs="Simplified Arabic"/>
          <w:sz w:val="28"/>
          <w:szCs w:val="28"/>
          <w:rtl/>
        </w:rPr>
        <w:t>) مسجداً، منها (</w:t>
      </w:r>
      <w:r w:rsidR="000D1CD6" w:rsidRPr="00D523BB">
        <w:rPr>
          <w:rFonts w:ascii="Simplified Arabic" w:hAnsi="Simplified Arabic" w:cs="Simplified Arabic"/>
          <w:sz w:val="28"/>
          <w:szCs w:val="28"/>
          <w:rtl/>
        </w:rPr>
        <w:t>211</w:t>
      </w:r>
      <w:r w:rsidRPr="00D523BB">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4"/>
    </w:p>
    <w:p w14:paraId="490DBB8D" w14:textId="1535D13E" w:rsidR="00B70B01" w:rsidRPr="00D523BB" w:rsidRDefault="00B70B01" w:rsidP="00D523BB">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D523BB">
        <w:rPr>
          <w:rFonts w:ascii="Simplified Arabic" w:hAnsi="Simplified Arabic" w:cs="Simplified Arabic"/>
          <w:b/>
          <w:bCs/>
          <w:sz w:val="28"/>
          <w:szCs w:val="28"/>
          <w:rtl/>
        </w:rPr>
        <w:t>الاعتداءات في الضفة الغربية</w:t>
      </w:r>
      <w:bookmarkEnd w:id="13"/>
    </w:p>
    <w:p w14:paraId="21FD074B" w14:textId="712358C1" w:rsidR="00C309D7" w:rsidRPr="00D523BB" w:rsidRDefault="007A7B14" w:rsidP="00D523BB">
      <w:pPr>
        <w:pStyle w:val="ListParagraph"/>
        <w:bidi/>
        <w:spacing w:before="120" w:after="120" w:line="240" w:lineRule="auto"/>
        <w:ind w:left="0"/>
        <w:rPr>
          <w:rFonts w:ascii="Simplified Arabic" w:hAnsi="Simplified Arabic" w:cs="Simplified Arabic"/>
          <w:sz w:val="28"/>
          <w:szCs w:val="28"/>
          <w:lang w:bidi="ar-JO"/>
        </w:rPr>
      </w:pPr>
      <w:r w:rsidRPr="00D523BB">
        <w:rPr>
          <w:rFonts w:ascii="Simplified Arabic" w:hAnsi="Simplified Arabic" w:cs="Simplified Arabic"/>
          <w:sz w:val="28"/>
          <w:szCs w:val="28"/>
          <w:rtl/>
          <w:lang w:bidi="ar-JO"/>
        </w:rPr>
        <w:t xml:space="preserve">منذ السابع من أكتوبر 2023، </w:t>
      </w:r>
      <w:r w:rsidR="008C6061" w:rsidRPr="00D523BB">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D523BB" w:rsidRDefault="00C309D7" w:rsidP="00D523BB">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D523BB">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7" w:history="1">
        <w:r w:rsidRPr="00D523BB">
          <w:rPr>
            <w:rStyle w:val="Hyperlink"/>
            <w:rFonts w:ascii="Simplified Arabic" w:hAnsi="Simplified Arabic" w:cs="Simplified Arabic"/>
            <w:color w:val="auto"/>
            <w:sz w:val="28"/>
            <w:szCs w:val="28"/>
            <w:u w:val="none"/>
            <w:rtl/>
          </w:rPr>
          <w:t>تقرير</w:t>
        </w:r>
      </w:hyperlink>
      <w:r w:rsidRPr="00D523BB">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49FE3764" w14:textId="7410D746" w:rsidR="007A2BB4" w:rsidRPr="00D523BB" w:rsidRDefault="006263A3" w:rsidP="00D523BB">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D523BB">
        <w:rPr>
          <w:rFonts w:ascii="Simplified Arabic" w:hAnsi="Simplified Arabic" w:cs="Simplified Arabic"/>
          <w:sz w:val="28"/>
          <w:szCs w:val="28"/>
          <w:rtl/>
        </w:rPr>
        <w:lastRenderedPageBreak/>
        <w:t>فرضت</w:t>
      </w:r>
      <w:r w:rsidR="007A2BB4" w:rsidRPr="00D523BB">
        <w:rPr>
          <w:rFonts w:ascii="Simplified Arabic" w:hAnsi="Simplified Arabic" w:cs="Simplified Arabic"/>
          <w:sz w:val="28"/>
          <w:szCs w:val="28"/>
          <w:rtl/>
        </w:rPr>
        <w:t xml:space="preserve"> </w:t>
      </w:r>
      <w:r w:rsidR="008C6061" w:rsidRPr="00D523BB">
        <w:rPr>
          <w:rFonts w:ascii="Simplified Arabic" w:hAnsi="Simplified Arabic" w:cs="Simplified Arabic"/>
          <w:sz w:val="28"/>
          <w:szCs w:val="28"/>
          <w:rtl/>
        </w:rPr>
        <w:t>"</w:t>
      </w:r>
      <w:r w:rsidRPr="00D523BB">
        <w:rPr>
          <w:rFonts w:ascii="Simplified Arabic" w:hAnsi="Simplified Arabic" w:cs="Simplified Arabic"/>
          <w:sz w:val="28"/>
          <w:szCs w:val="28"/>
          <w:rtl/>
        </w:rPr>
        <w:t>إسرائيل</w:t>
      </w:r>
      <w:r w:rsidR="008C6061" w:rsidRPr="00D523BB">
        <w:rPr>
          <w:rFonts w:ascii="Simplified Arabic" w:hAnsi="Simplified Arabic" w:cs="Simplified Arabic"/>
          <w:sz w:val="28"/>
          <w:szCs w:val="28"/>
          <w:rtl/>
        </w:rPr>
        <w:t>"</w:t>
      </w:r>
      <w:r w:rsidR="007A2BB4" w:rsidRPr="00D523BB">
        <w:rPr>
          <w:rFonts w:ascii="Simplified Arabic" w:hAnsi="Simplified Arabic" w:cs="Simplified Arabic"/>
          <w:sz w:val="28"/>
          <w:szCs w:val="28"/>
          <w:rtl/>
        </w:rPr>
        <w:t xml:space="preserve"> قيود متعددة على حرية التنقل</w:t>
      </w:r>
      <w:r w:rsidR="001F7376" w:rsidRPr="00D523BB">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D523BB">
        <w:rPr>
          <w:rFonts w:ascii="Simplified Arabic" w:hAnsi="Simplified Arabic" w:cs="Simplified Arabic"/>
          <w:sz w:val="28"/>
          <w:szCs w:val="28"/>
          <w:rtl/>
        </w:rPr>
        <w:t xml:space="preserve"> بين مناطق الضفة الغربية، </w:t>
      </w:r>
      <w:r w:rsidR="001F7376" w:rsidRPr="00D523BB">
        <w:rPr>
          <w:rFonts w:ascii="Simplified Arabic" w:hAnsi="Simplified Arabic" w:cs="Simplified Arabic"/>
          <w:sz w:val="28"/>
          <w:szCs w:val="28"/>
          <w:rtl/>
        </w:rPr>
        <w:t>ف</w:t>
      </w:r>
      <w:r w:rsidR="007A2BB4" w:rsidRPr="00D523BB">
        <w:rPr>
          <w:rFonts w:ascii="Simplified Arabic" w:hAnsi="Simplified Arabic" w:cs="Simplified Arabic"/>
          <w:sz w:val="28"/>
          <w:szCs w:val="28"/>
          <w:rtl/>
        </w:rPr>
        <w:t>منع</w:t>
      </w:r>
      <w:r w:rsidR="001F7376" w:rsidRPr="00D523BB">
        <w:rPr>
          <w:rFonts w:ascii="Simplified Arabic" w:hAnsi="Simplified Arabic" w:cs="Simplified Arabic"/>
          <w:sz w:val="28"/>
          <w:szCs w:val="28"/>
          <w:rtl/>
        </w:rPr>
        <w:t>ت</w:t>
      </w:r>
      <w:r w:rsidR="007A2BB4" w:rsidRPr="00D523BB">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D523BB">
        <w:rPr>
          <w:rFonts w:ascii="Simplified Arabic" w:hAnsi="Simplified Arabic" w:cs="Simplified Arabic"/>
          <w:sz w:val="28"/>
          <w:szCs w:val="28"/>
          <w:rtl/>
        </w:rPr>
        <w:t xml:space="preserve"> وفرضت حظر التجول على سكان المنطقة المسماة (</w:t>
      </w:r>
      <w:r w:rsidR="008033C7" w:rsidRPr="00D523BB">
        <w:rPr>
          <w:rFonts w:ascii="Simplified Arabic" w:hAnsi="Simplified Arabic" w:cs="Simplified Arabic"/>
          <w:sz w:val="28"/>
          <w:szCs w:val="28"/>
        </w:rPr>
        <w:t>H2</w:t>
      </w:r>
      <w:r w:rsidR="008033C7" w:rsidRPr="00D523BB">
        <w:rPr>
          <w:rFonts w:ascii="Simplified Arabic" w:hAnsi="Simplified Arabic" w:cs="Simplified Arabic"/>
          <w:sz w:val="28"/>
          <w:szCs w:val="28"/>
          <w:rtl/>
          <w:lang w:bidi="ar-JO"/>
        </w:rPr>
        <w:t>) في مدينة الخليل،</w:t>
      </w:r>
      <w:r w:rsidR="007A2BB4" w:rsidRPr="00D523BB">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D523BB">
        <w:rPr>
          <w:rFonts w:ascii="Simplified Arabic" w:hAnsi="Simplified Arabic" w:cs="Simplified Arabic"/>
          <w:sz w:val="28"/>
          <w:szCs w:val="28"/>
          <w:rtl/>
        </w:rPr>
        <w:t>السواتر</w:t>
      </w:r>
      <w:proofErr w:type="spellEnd"/>
      <w:r w:rsidR="007A2BB4" w:rsidRPr="00D523BB">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D523BB">
        <w:rPr>
          <w:rFonts w:ascii="Simplified Arabic" w:hAnsi="Simplified Arabic" w:cs="Simplified Arabic"/>
          <w:sz w:val="28"/>
          <w:szCs w:val="28"/>
          <w:rtl/>
        </w:rPr>
        <w:t>، وأماكن العمل.</w:t>
      </w:r>
    </w:p>
    <w:p w14:paraId="22CEFDD7" w14:textId="53DAF22D" w:rsidR="00852728" w:rsidRPr="00D523BB" w:rsidRDefault="00852728" w:rsidP="00D523BB">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D523BB">
        <w:rPr>
          <w:rFonts w:ascii="Simplified Arabic" w:hAnsi="Simplified Arabic" w:cs="Simplified Arabic"/>
          <w:sz w:val="28"/>
          <w:szCs w:val="28"/>
          <w:rtl/>
        </w:rPr>
        <w:t>منذ بدء العدوان الحربي في 7/أكتوبر 2023، استشهد (</w:t>
      </w:r>
      <w:r w:rsidR="00C904F4" w:rsidRPr="00D523BB">
        <w:rPr>
          <w:rFonts w:ascii="Simplified Arabic" w:hAnsi="Simplified Arabic" w:cs="Simplified Arabic"/>
          <w:sz w:val="28"/>
          <w:szCs w:val="28"/>
          <w:rtl/>
        </w:rPr>
        <w:t>12</w:t>
      </w:r>
      <w:r w:rsidRPr="00D523BB">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D523BB">
        <w:rPr>
          <w:rFonts w:ascii="Simplified Arabic" w:hAnsi="Simplified Arabic" w:cs="Simplified Arabic"/>
          <w:sz w:val="28"/>
          <w:szCs w:val="28"/>
          <w:rtl/>
        </w:rPr>
        <w:t>يواجهها</w:t>
      </w:r>
      <w:proofErr w:type="spellEnd"/>
      <w:r w:rsidRPr="00D523BB">
        <w:rPr>
          <w:rFonts w:ascii="Simplified Arabic" w:hAnsi="Simplified Arabic" w:cs="Simplified Arabic"/>
          <w:sz w:val="28"/>
          <w:szCs w:val="28"/>
          <w:rtl/>
        </w:rPr>
        <w:t xml:space="preserve"> المحامون المختصون في زيارة السّجون.</w:t>
      </w:r>
    </w:p>
    <w:p w14:paraId="76E62B1F" w14:textId="77777777" w:rsidR="00852728" w:rsidRPr="00D523BB" w:rsidRDefault="00852728" w:rsidP="00D523BB">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D523BB">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D523BB">
        <w:rPr>
          <w:rFonts w:ascii="Simplified Arabic" w:hAnsi="Simplified Arabic" w:cs="Simplified Arabic"/>
          <w:sz w:val="28"/>
          <w:szCs w:val="28"/>
        </w:rPr>
        <w:t>.</w:t>
      </w:r>
    </w:p>
    <w:p w14:paraId="65A86B72" w14:textId="20A413B3" w:rsidR="001B52C4" w:rsidRPr="00D523BB" w:rsidRDefault="00852728" w:rsidP="00D523BB">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D523BB">
        <w:rPr>
          <w:rFonts w:ascii="Simplified Arabic" w:hAnsi="Simplified Arabic" w:cs="Simplified Arabic"/>
          <w:sz w:val="28"/>
          <w:szCs w:val="28"/>
          <w:rtl/>
        </w:rPr>
        <w:t>بسبب عنف المستوطنين والقيود المفروضة على حرية التنقل تم تهجير ما لا يقل عن (</w:t>
      </w:r>
      <w:r w:rsidR="00E7755C" w:rsidRPr="00D523BB">
        <w:rPr>
          <w:rFonts w:ascii="Simplified Arabic" w:hAnsi="Simplified Arabic" w:cs="Simplified Arabic"/>
          <w:sz w:val="28"/>
          <w:szCs w:val="28"/>
          <w:rtl/>
        </w:rPr>
        <w:t>200</w:t>
      </w:r>
      <w:r w:rsidRPr="00D523BB">
        <w:rPr>
          <w:rFonts w:ascii="Simplified Arabic" w:hAnsi="Simplified Arabic" w:cs="Simplified Arabic"/>
          <w:sz w:val="28"/>
          <w:szCs w:val="28"/>
          <w:rtl/>
        </w:rPr>
        <w:t xml:space="preserve">) أسرة </w:t>
      </w:r>
      <w:r w:rsidR="00F068C7" w:rsidRPr="00D523BB">
        <w:rPr>
          <w:rFonts w:ascii="Simplified Arabic" w:hAnsi="Simplified Arabic" w:cs="Simplified Arabic"/>
          <w:sz w:val="28"/>
          <w:szCs w:val="28"/>
          <w:rtl/>
        </w:rPr>
        <w:t xml:space="preserve">فلسطينية تضم </w:t>
      </w:r>
      <w:r w:rsidRPr="00D523BB">
        <w:rPr>
          <w:rFonts w:ascii="Simplified Arabic" w:hAnsi="Simplified Arabic" w:cs="Simplified Arabic"/>
          <w:sz w:val="28"/>
          <w:szCs w:val="28"/>
          <w:rtl/>
        </w:rPr>
        <w:t>(1,</w:t>
      </w:r>
      <w:r w:rsidR="00E7755C" w:rsidRPr="00D523BB">
        <w:rPr>
          <w:rFonts w:ascii="Simplified Arabic" w:hAnsi="Simplified Arabic" w:cs="Simplified Arabic"/>
          <w:sz w:val="28"/>
          <w:szCs w:val="28"/>
          <w:rtl/>
        </w:rPr>
        <w:t>222</w:t>
      </w:r>
      <w:r w:rsidRPr="00D523BB">
        <w:rPr>
          <w:rFonts w:ascii="Simplified Arabic" w:hAnsi="Simplified Arabic" w:cs="Simplified Arabic"/>
          <w:sz w:val="28"/>
          <w:szCs w:val="28"/>
          <w:rtl/>
        </w:rPr>
        <w:t xml:space="preserve">) </w:t>
      </w:r>
      <w:r w:rsidR="00F068C7" w:rsidRPr="00D523BB">
        <w:rPr>
          <w:rFonts w:ascii="Simplified Arabic" w:hAnsi="Simplified Arabic" w:cs="Simplified Arabic"/>
          <w:sz w:val="28"/>
          <w:szCs w:val="28"/>
          <w:rtl/>
        </w:rPr>
        <w:t xml:space="preserve">أشخاص، من بينهم </w:t>
      </w:r>
      <w:r w:rsidRPr="00D523BB">
        <w:rPr>
          <w:rFonts w:ascii="Simplified Arabic" w:hAnsi="Simplified Arabic" w:cs="Simplified Arabic"/>
          <w:sz w:val="28"/>
          <w:szCs w:val="28"/>
          <w:rtl/>
        </w:rPr>
        <w:t>(</w:t>
      </w:r>
      <w:r w:rsidR="00E7755C" w:rsidRPr="00D523BB">
        <w:rPr>
          <w:rFonts w:ascii="Simplified Arabic" w:hAnsi="Simplified Arabic" w:cs="Simplified Arabic"/>
          <w:sz w:val="28"/>
          <w:szCs w:val="28"/>
          <w:rtl/>
        </w:rPr>
        <w:t>595</w:t>
      </w:r>
      <w:r w:rsidRPr="00D523BB">
        <w:rPr>
          <w:rFonts w:ascii="Simplified Arabic" w:hAnsi="Simplified Arabic" w:cs="Simplified Arabic"/>
          <w:sz w:val="28"/>
          <w:szCs w:val="28"/>
          <w:rtl/>
        </w:rPr>
        <w:t>)</w:t>
      </w:r>
      <w:r w:rsidR="00F068C7" w:rsidRPr="00D523BB">
        <w:rPr>
          <w:rFonts w:ascii="Simplified Arabic" w:hAnsi="Simplified Arabic" w:cs="Simplified Arabic"/>
          <w:sz w:val="28"/>
          <w:szCs w:val="28"/>
          <w:rtl/>
        </w:rPr>
        <w:t xml:space="preserve"> طفلاً، </w:t>
      </w:r>
      <w:r w:rsidRPr="00D523BB">
        <w:rPr>
          <w:rFonts w:ascii="Simplified Arabic" w:hAnsi="Simplified Arabic" w:cs="Simplified Arabic"/>
          <w:sz w:val="28"/>
          <w:szCs w:val="28"/>
          <w:rtl/>
        </w:rPr>
        <w:t>من (</w:t>
      </w:r>
      <w:r w:rsidR="00E7755C" w:rsidRPr="00D523BB">
        <w:rPr>
          <w:rFonts w:ascii="Simplified Arabic" w:hAnsi="Simplified Arabic" w:cs="Simplified Arabic"/>
          <w:sz w:val="28"/>
          <w:szCs w:val="28"/>
          <w:rtl/>
        </w:rPr>
        <w:t>19</w:t>
      </w:r>
      <w:r w:rsidRPr="00D523BB">
        <w:rPr>
          <w:rFonts w:ascii="Simplified Arabic" w:hAnsi="Simplified Arabic" w:cs="Simplified Arabic"/>
          <w:sz w:val="28"/>
          <w:szCs w:val="28"/>
          <w:rtl/>
        </w:rPr>
        <w:t xml:space="preserve">) تجمعاً بدوياً/رعوياً في الضفة الغربية. كما </w:t>
      </w:r>
      <w:r w:rsidR="00F068C7" w:rsidRPr="00D523BB">
        <w:rPr>
          <w:rFonts w:ascii="Simplified Arabic" w:hAnsi="Simplified Arabic" w:cs="Simplified Arabic"/>
          <w:sz w:val="28"/>
          <w:szCs w:val="28"/>
          <w:rtl/>
        </w:rPr>
        <w:t xml:space="preserve">تم تهجير ما مجموعه </w:t>
      </w:r>
      <w:r w:rsidRPr="00D523BB">
        <w:rPr>
          <w:rFonts w:ascii="Simplified Arabic" w:hAnsi="Simplified Arabic" w:cs="Simplified Arabic"/>
          <w:sz w:val="28"/>
          <w:szCs w:val="28"/>
          <w:rtl/>
        </w:rPr>
        <w:t>(</w:t>
      </w:r>
      <w:r w:rsidR="007F615D" w:rsidRPr="00D523BB">
        <w:rPr>
          <w:rFonts w:ascii="Simplified Arabic" w:hAnsi="Simplified Arabic" w:cs="Simplified Arabic"/>
          <w:sz w:val="28"/>
          <w:szCs w:val="28"/>
          <w:rtl/>
        </w:rPr>
        <w:t>616</w:t>
      </w:r>
      <w:r w:rsidRPr="00D523BB">
        <w:rPr>
          <w:rFonts w:ascii="Simplified Arabic" w:hAnsi="Simplified Arabic" w:cs="Simplified Arabic"/>
          <w:sz w:val="28"/>
          <w:szCs w:val="28"/>
          <w:rtl/>
        </w:rPr>
        <w:t>)</w:t>
      </w:r>
      <w:r w:rsidR="00F068C7" w:rsidRPr="00D523BB">
        <w:rPr>
          <w:rFonts w:ascii="Simplified Arabic" w:hAnsi="Simplified Arabic" w:cs="Simplified Arabic"/>
          <w:sz w:val="28"/>
          <w:szCs w:val="28"/>
          <w:rtl/>
        </w:rPr>
        <w:t xml:space="preserve"> فلسطينيًا، من بينهم </w:t>
      </w:r>
      <w:r w:rsidRPr="00D523BB">
        <w:rPr>
          <w:rFonts w:ascii="Simplified Arabic" w:hAnsi="Simplified Arabic" w:cs="Simplified Arabic"/>
          <w:sz w:val="28"/>
          <w:szCs w:val="28"/>
          <w:rtl/>
        </w:rPr>
        <w:t>(</w:t>
      </w:r>
      <w:r w:rsidR="007F615D" w:rsidRPr="00D523BB">
        <w:rPr>
          <w:rFonts w:ascii="Simplified Arabic" w:hAnsi="Simplified Arabic" w:cs="Simplified Arabic"/>
          <w:sz w:val="28"/>
          <w:szCs w:val="28"/>
          <w:rtl/>
        </w:rPr>
        <w:t>294</w:t>
      </w:r>
      <w:r w:rsidRPr="00D523BB">
        <w:rPr>
          <w:rFonts w:ascii="Simplified Arabic" w:hAnsi="Simplified Arabic" w:cs="Simplified Arabic"/>
          <w:sz w:val="28"/>
          <w:szCs w:val="28"/>
          <w:rtl/>
        </w:rPr>
        <w:t>)</w:t>
      </w:r>
      <w:r w:rsidR="00F068C7" w:rsidRPr="00D523BB">
        <w:rPr>
          <w:rFonts w:ascii="Simplified Arabic" w:hAnsi="Simplified Arabic" w:cs="Simplified Arabic"/>
          <w:sz w:val="28"/>
          <w:szCs w:val="28"/>
          <w:rtl/>
        </w:rPr>
        <w:t xml:space="preserve"> طفلاً، بعد هدم منازلهم بسبب عدم وجود </w:t>
      </w:r>
      <w:r w:rsidR="00F068C7" w:rsidRPr="00D523BB">
        <w:rPr>
          <w:rFonts w:ascii="Simplified Arabic" w:hAnsi="Simplified Arabic" w:cs="Simplified Arabic"/>
          <w:sz w:val="28"/>
          <w:szCs w:val="28"/>
          <w:rtl/>
        </w:rPr>
        <w:lastRenderedPageBreak/>
        <w:t>تصاريح إسرائيلية في المنطقة (ج) والقدس الشرقية.</w:t>
      </w:r>
      <w:r w:rsidRPr="00D523BB">
        <w:rPr>
          <w:rFonts w:ascii="Simplified Arabic" w:hAnsi="Simplified Arabic" w:cs="Simplified Arabic"/>
          <w:sz w:val="28"/>
          <w:szCs w:val="28"/>
          <w:rtl/>
        </w:rPr>
        <w:t xml:space="preserve"> وأيضاً </w:t>
      </w:r>
      <w:r w:rsidR="00F068C7" w:rsidRPr="00D523BB">
        <w:rPr>
          <w:rFonts w:ascii="Simplified Arabic" w:hAnsi="Simplified Arabic" w:cs="Simplified Arabic"/>
          <w:sz w:val="28"/>
          <w:szCs w:val="28"/>
          <w:rtl/>
        </w:rPr>
        <w:t xml:space="preserve">تم هدم ما مجموعه </w:t>
      </w:r>
      <w:r w:rsidRPr="00D523BB">
        <w:rPr>
          <w:rFonts w:ascii="Simplified Arabic" w:hAnsi="Simplified Arabic" w:cs="Simplified Arabic"/>
          <w:sz w:val="28"/>
          <w:szCs w:val="28"/>
          <w:rtl/>
        </w:rPr>
        <w:t>(</w:t>
      </w:r>
      <w:r w:rsidR="004D0160" w:rsidRPr="00D523BB">
        <w:rPr>
          <w:rFonts w:ascii="Simplified Arabic" w:hAnsi="Simplified Arabic" w:cs="Simplified Arabic"/>
          <w:sz w:val="28"/>
          <w:szCs w:val="28"/>
          <w:rtl/>
        </w:rPr>
        <w:t>25</w:t>
      </w:r>
      <w:r w:rsidRPr="00D523BB">
        <w:rPr>
          <w:rFonts w:ascii="Simplified Arabic" w:hAnsi="Simplified Arabic" w:cs="Simplified Arabic"/>
          <w:sz w:val="28"/>
          <w:szCs w:val="28"/>
          <w:rtl/>
        </w:rPr>
        <w:t>)</w:t>
      </w:r>
      <w:r w:rsidR="00F068C7" w:rsidRPr="00D523BB">
        <w:rPr>
          <w:rFonts w:ascii="Simplified Arabic" w:hAnsi="Simplified Arabic" w:cs="Simplified Arabic"/>
          <w:sz w:val="28"/>
          <w:szCs w:val="28"/>
          <w:rtl/>
        </w:rPr>
        <w:t xml:space="preserve"> منزلاً لأسباب عقابية</w:t>
      </w:r>
      <w:r w:rsidRPr="00D523BB">
        <w:rPr>
          <w:rFonts w:ascii="Simplified Arabic" w:hAnsi="Simplified Arabic" w:cs="Simplified Arabic"/>
          <w:sz w:val="28"/>
          <w:szCs w:val="28"/>
          <w:rtl/>
        </w:rPr>
        <w:t xml:space="preserve"> (عقاب جماعي)</w:t>
      </w:r>
      <w:r w:rsidR="00F068C7" w:rsidRPr="00D523BB">
        <w:rPr>
          <w:rFonts w:ascii="Simplified Arabic" w:hAnsi="Simplified Arabic" w:cs="Simplified Arabic"/>
          <w:sz w:val="28"/>
          <w:szCs w:val="28"/>
          <w:rtl/>
        </w:rPr>
        <w:t xml:space="preserve"> مما أدى إلى تهجير </w:t>
      </w:r>
      <w:r w:rsidRPr="00D523BB">
        <w:rPr>
          <w:rFonts w:ascii="Simplified Arabic" w:hAnsi="Simplified Arabic" w:cs="Simplified Arabic"/>
          <w:sz w:val="28"/>
          <w:szCs w:val="28"/>
          <w:rtl/>
        </w:rPr>
        <w:t>(</w:t>
      </w:r>
      <w:r w:rsidR="00BA153F" w:rsidRPr="00D523BB">
        <w:rPr>
          <w:rFonts w:ascii="Simplified Arabic" w:hAnsi="Simplified Arabic" w:cs="Simplified Arabic"/>
          <w:sz w:val="28"/>
          <w:szCs w:val="28"/>
          <w:rtl/>
        </w:rPr>
        <w:t>138</w:t>
      </w:r>
      <w:r w:rsidRPr="00D523BB">
        <w:rPr>
          <w:rFonts w:ascii="Simplified Arabic" w:hAnsi="Simplified Arabic" w:cs="Simplified Arabic"/>
          <w:sz w:val="28"/>
          <w:szCs w:val="28"/>
          <w:rtl/>
        </w:rPr>
        <w:t>)</w:t>
      </w:r>
      <w:r w:rsidR="00F068C7" w:rsidRPr="00D523BB">
        <w:rPr>
          <w:rFonts w:ascii="Simplified Arabic" w:hAnsi="Simplified Arabic" w:cs="Simplified Arabic"/>
          <w:sz w:val="28"/>
          <w:szCs w:val="28"/>
          <w:rtl/>
        </w:rPr>
        <w:t xml:space="preserve"> فلسطينياً، من بينهم </w:t>
      </w:r>
      <w:r w:rsidRPr="00D523BB">
        <w:rPr>
          <w:rFonts w:ascii="Simplified Arabic" w:hAnsi="Simplified Arabic" w:cs="Simplified Arabic"/>
          <w:sz w:val="28"/>
          <w:szCs w:val="28"/>
          <w:rtl/>
        </w:rPr>
        <w:t>(</w:t>
      </w:r>
      <w:r w:rsidR="00BA153F" w:rsidRPr="00D523BB">
        <w:rPr>
          <w:rFonts w:ascii="Simplified Arabic" w:hAnsi="Simplified Arabic" w:cs="Simplified Arabic"/>
          <w:sz w:val="28"/>
          <w:szCs w:val="28"/>
          <w:rtl/>
        </w:rPr>
        <w:t>57</w:t>
      </w:r>
      <w:r w:rsidRPr="00D523BB">
        <w:rPr>
          <w:rFonts w:ascii="Simplified Arabic" w:hAnsi="Simplified Arabic" w:cs="Simplified Arabic"/>
          <w:sz w:val="28"/>
          <w:szCs w:val="28"/>
          <w:rtl/>
        </w:rPr>
        <w:t>)</w:t>
      </w:r>
      <w:r w:rsidR="00F068C7" w:rsidRPr="00D523BB">
        <w:rPr>
          <w:rFonts w:ascii="Simplified Arabic" w:hAnsi="Simplified Arabic" w:cs="Simplified Arabic"/>
          <w:sz w:val="28"/>
          <w:szCs w:val="28"/>
          <w:rtl/>
        </w:rPr>
        <w:t xml:space="preserve"> طفلاً.</w:t>
      </w:r>
      <w:r w:rsidRPr="00D523BB">
        <w:rPr>
          <w:rFonts w:ascii="Simplified Arabic" w:hAnsi="Simplified Arabic" w:cs="Simplified Arabic"/>
          <w:sz w:val="28"/>
          <w:szCs w:val="28"/>
          <w:rtl/>
        </w:rPr>
        <w:t xml:space="preserve"> و</w:t>
      </w:r>
      <w:r w:rsidR="00F068C7" w:rsidRPr="00D523BB">
        <w:rPr>
          <w:rFonts w:ascii="Simplified Arabic" w:hAnsi="Simplified Arabic" w:cs="Simplified Arabic"/>
          <w:sz w:val="28"/>
          <w:szCs w:val="28"/>
          <w:rtl/>
        </w:rPr>
        <w:t xml:space="preserve">تم تهجير </w:t>
      </w:r>
      <w:r w:rsidRPr="00D523BB">
        <w:rPr>
          <w:rFonts w:ascii="Simplified Arabic" w:hAnsi="Simplified Arabic" w:cs="Simplified Arabic"/>
          <w:sz w:val="28"/>
          <w:szCs w:val="28"/>
          <w:rtl/>
        </w:rPr>
        <w:t>(</w:t>
      </w:r>
      <w:r w:rsidR="00EA63F6" w:rsidRPr="00D523BB">
        <w:rPr>
          <w:rFonts w:ascii="Simplified Arabic" w:hAnsi="Simplified Arabic" w:cs="Simplified Arabic"/>
          <w:sz w:val="28"/>
          <w:szCs w:val="28"/>
          <w:rtl/>
        </w:rPr>
        <w:t>848</w:t>
      </w:r>
      <w:r w:rsidRPr="00D523BB">
        <w:rPr>
          <w:rFonts w:ascii="Simplified Arabic" w:hAnsi="Simplified Arabic" w:cs="Simplified Arabic"/>
          <w:sz w:val="28"/>
          <w:szCs w:val="28"/>
          <w:rtl/>
        </w:rPr>
        <w:t>)</w:t>
      </w:r>
      <w:r w:rsidR="00F068C7" w:rsidRPr="00D523BB">
        <w:rPr>
          <w:rFonts w:ascii="Simplified Arabic" w:hAnsi="Simplified Arabic" w:cs="Simplified Arabic"/>
          <w:sz w:val="28"/>
          <w:szCs w:val="28"/>
          <w:rtl/>
        </w:rPr>
        <w:t xml:space="preserve"> فلسطينياً، من بينهم </w:t>
      </w:r>
      <w:r w:rsidRPr="00D523BB">
        <w:rPr>
          <w:rFonts w:ascii="Simplified Arabic" w:hAnsi="Simplified Arabic" w:cs="Simplified Arabic"/>
          <w:sz w:val="28"/>
          <w:szCs w:val="28"/>
          <w:rtl/>
        </w:rPr>
        <w:t>(</w:t>
      </w:r>
      <w:r w:rsidR="00EA63F6" w:rsidRPr="00D523BB">
        <w:rPr>
          <w:rFonts w:ascii="Simplified Arabic" w:hAnsi="Simplified Arabic" w:cs="Simplified Arabic"/>
          <w:sz w:val="28"/>
          <w:szCs w:val="28"/>
          <w:rtl/>
        </w:rPr>
        <w:t>397</w:t>
      </w:r>
      <w:r w:rsidRPr="00D523BB">
        <w:rPr>
          <w:rFonts w:ascii="Simplified Arabic" w:hAnsi="Simplified Arabic" w:cs="Simplified Arabic"/>
          <w:sz w:val="28"/>
          <w:szCs w:val="28"/>
          <w:rtl/>
        </w:rPr>
        <w:t>)</w:t>
      </w:r>
      <w:r w:rsidR="00F068C7" w:rsidRPr="00D523BB">
        <w:rPr>
          <w:rFonts w:ascii="Simplified Arabic" w:hAnsi="Simplified Arabic" w:cs="Simplified Arabic"/>
          <w:sz w:val="28"/>
          <w:szCs w:val="28"/>
          <w:rtl/>
        </w:rPr>
        <w:t xml:space="preserve"> طفلاً، بعد تدمير </w:t>
      </w:r>
      <w:r w:rsidRPr="00D523BB">
        <w:rPr>
          <w:rFonts w:ascii="Simplified Arabic" w:hAnsi="Simplified Arabic" w:cs="Simplified Arabic"/>
          <w:sz w:val="28"/>
          <w:szCs w:val="28"/>
          <w:rtl/>
        </w:rPr>
        <w:t>(</w:t>
      </w:r>
      <w:r w:rsidR="00EA63F6" w:rsidRPr="00D523BB">
        <w:rPr>
          <w:rFonts w:ascii="Simplified Arabic" w:hAnsi="Simplified Arabic" w:cs="Simplified Arabic"/>
          <w:sz w:val="28"/>
          <w:szCs w:val="28"/>
          <w:rtl/>
        </w:rPr>
        <w:t>132</w:t>
      </w:r>
      <w:r w:rsidRPr="00D523BB">
        <w:rPr>
          <w:rFonts w:ascii="Simplified Arabic" w:hAnsi="Simplified Arabic" w:cs="Simplified Arabic"/>
          <w:sz w:val="28"/>
          <w:szCs w:val="28"/>
          <w:rtl/>
        </w:rPr>
        <w:t>)</w:t>
      </w:r>
      <w:r w:rsidR="00F068C7" w:rsidRPr="00D523BB">
        <w:rPr>
          <w:rFonts w:ascii="Simplified Arabic" w:hAnsi="Simplified Arabic" w:cs="Simplified Arabic"/>
          <w:sz w:val="28"/>
          <w:szCs w:val="28"/>
          <w:rtl/>
        </w:rPr>
        <w:t xml:space="preserve"> مبنى سكنياً خلال </w:t>
      </w:r>
      <w:r w:rsidRPr="00D523BB">
        <w:rPr>
          <w:rFonts w:ascii="Simplified Arabic" w:hAnsi="Simplified Arabic" w:cs="Simplified Arabic"/>
          <w:sz w:val="28"/>
          <w:szCs w:val="28"/>
          <w:rtl/>
        </w:rPr>
        <w:t xml:space="preserve">عمليات الاقتحام الذي يقوم بها جيش الاحتلال </w:t>
      </w:r>
      <w:r w:rsidR="00F068C7" w:rsidRPr="00D523BB">
        <w:rPr>
          <w:rFonts w:ascii="Simplified Arabic" w:hAnsi="Simplified Arabic" w:cs="Simplified Arabic"/>
          <w:sz w:val="28"/>
          <w:szCs w:val="28"/>
          <w:rtl/>
        </w:rPr>
        <w:t>في مختلف أنحاء الضفة الغربية</w:t>
      </w:r>
      <w:r w:rsidRPr="00D523BB">
        <w:rPr>
          <w:rFonts w:ascii="Simplified Arabic" w:hAnsi="Simplified Arabic" w:cs="Simplified Arabic"/>
          <w:sz w:val="28"/>
          <w:szCs w:val="28"/>
          <w:rtl/>
        </w:rPr>
        <w:t>.</w:t>
      </w:r>
    </w:p>
    <w:bookmarkEnd w:id="16"/>
    <w:p w14:paraId="3D94512F" w14:textId="5EF38BDC" w:rsidR="007A2BB4" w:rsidRPr="00D523BB" w:rsidRDefault="007A2BB4" w:rsidP="00D523BB">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D523BB">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D523BB">
        <w:rPr>
          <w:rFonts w:ascii="Simplified Arabic" w:hAnsi="Simplified Arabic" w:cs="Simplified Arabic"/>
          <w:sz w:val="28"/>
          <w:szCs w:val="28"/>
          <w:rtl/>
        </w:rPr>
        <w:t xml:space="preserve"> أكثر من</w:t>
      </w:r>
      <w:r w:rsidRPr="00D523BB">
        <w:rPr>
          <w:rFonts w:ascii="Simplified Arabic" w:hAnsi="Simplified Arabic" w:cs="Simplified Arabic"/>
          <w:sz w:val="28"/>
          <w:szCs w:val="28"/>
          <w:rtl/>
        </w:rPr>
        <w:t xml:space="preserve"> (</w:t>
      </w:r>
      <w:r w:rsidR="003B084F" w:rsidRPr="00D523BB">
        <w:rPr>
          <w:rFonts w:ascii="Simplified Arabic" w:hAnsi="Simplified Arabic" w:cs="Simplified Arabic"/>
          <w:sz w:val="28"/>
          <w:szCs w:val="28"/>
          <w:rtl/>
        </w:rPr>
        <w:t>624</w:t>
      </w:r>
      <w:r w:rsidRPr="00D523BB">
        <w:rPr>
          <w:rFonts w:ascii="Simplified Arabic" w:hAnsi="Simplified Arabic" w:cs="Simplified Arabic"/>
          <w:sz w:val="28"/>
          <w:szCs w:val="28"/>
          <w:rtl/>
        </w:rPr>
        <w:t>) ه</w:t>
      </w:r>
      <w:r w:rsidR="00303012" w:rsidRPr="00D523BB">
        <w:rPr>
          <w:rFonts w:ascii="Simplified Arabic" w:hAnsi="Simplified Arabic" w:cs="Simplified Arabic"/>
          <w:sz w:val="28"/>
          <w:szCs w:val="28"/>
          <w:rtl/>
        </w:rPr>
        <w:t>جوماً</w:t>
      </w:r>
      <w:r w:rsidRPr="00D523BB">
        <w:rPr>
          <w:rFonts w:ascii="Simplified Arabic" w:hAnsi="Simplified Arabic" w:cs="Simplified Arabic"/>
          <w:sz w:val="28"/>
          <w:szCs w:val="28"/>
          <w:rtl/>
        </w:rPr>
        <w:t xml:space="preserve"> شنها المستوطنون ضد السكان المدنيين مما أدى إلى وقوع إصابات بينهم في (</w:t>
      </w:r>
      <w:r w:rsidR="00BA153F" w:rsidRPr="00D523BB">
        <w:rPr>
          <w:rFonts w:ascii="Simplified Arabic" w:hAnsi="Simplified Arabic" w:cs="Simplified Arabic"/>
          <w:sz w:val="28"/>
          <w:szCs w:val="28"/>
          <w:rtl/>
        </w:rPr>
        <w:t>56</w:t>
      </w:r>
      <w:r w:rsidRPr="00D523BB">
        <w:rPr>
          <w:rFonts w:ascii="Simplified Arabic" w:hAnsi="Simplified Arabic" w:cs="Simplified Arabic"/>
          <w:sz w:val="28"/>
          <w:szCs w:val="28"/>
          <w:rtl/>
        </w:rPr>
        <w:t>) حادثة منها، وإلحاق أضرار بالممتلكات الفلسطينية في (</w:t>
      </w:r>
      <w:r w:rsidR="00BA153F" w:rsidRPr="00D523BB">
        <w:rPr>
          <w:rFonts w:ascii="Simplified Arabic" w:hAnsi="Simplified Arabic" w:cs="Simplified Arabic"/>
          <w:sz w:val="28"/>
          <w:szCs w:val="28"/>
          <w:rtl/>
        </w:rPr>
        <w:t>49</w:t>
      </w:r>
      <w:r w:rsidR="003B084F" w:rsidRPr="00D523BB">
        <w:rPr>
          <w:rFonts w:ascii="Simplified Arabic" w:hAnsi="Simplified Arabic" w:cs="Simplified Arabic"/>
          <w:sz w:val="28"/>
          <w:szCs w:val="28"/>
          <w:rtl/>
        </w:rPr>
        <w:t>8</w:t>
      </w:r>
      <w:r w:rsidRPr="00D523BB">
        <w:rPr>
          <w:rFonts w:ascii="Simplified Arabic" w:hAnsi="Simplified Arabic" w:cs="Simplified Arabic"/>
          <w:sz w:val="28"/>
          <w:szCs w:val="28"/>
          <w:rtl/>
        </w:rPr>
        <w:t>) حادثة منها، ووقوع إصابات وأضرار في الممتلكات في (</w:t>
      </w:r>
      <w:r w:rsidR="00BA153F" w:rsidRPr="00D523BB">
        <w:rPr>
          <w:rFonts w:ascii="Simplified Arabic" w:hAnsi="Simplified Arabic" w:cs="Simplified Arabic"/>
          <w:sz w:val="28"/>
          <w:szCs w:val="28"/>
          <w:rtl/>
        </w:rPr>
        <w:t>71</w:t>
      </w:r>
      <w:r w:rsidRPr="00D523BB">
        <w:rPr>
          <w:rFonts w:ascii="Simplified Arabic" w:hAnsi="Simplified Arabic" w:cs="Simplified Arabic"/>
          <w:sz w:val="28"/>
          <w:szCs w:val="28"/>
          <w:rtl/>
        </w:rPr>
        <w:t xml:space="preserve">) حادثة منها. </w:t>
      </w:r>
    </w:p>
    <w:p w14:paraId="3F74AA6B" w14:textId="1F32D6C7" w:rsidR="00B4762E" w:rsidRPr="00D523BB" w:rsidRDefault="00B7193D" w:rsidP="00D523BB">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D523BB">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D523BB">
        <w:rPr>
          <w:rFonts w:ascii="Simplified Arabic" w:hAnsi="Simplified Arabic" w:cs="Simplified Arabic"/>
          <w:sz w:val="28"/>
          <w:szCs w:val="28"/>
          <w:rtl/>
        </w:rPr>
        <w:t>أكثر من</w:t>
      </w:r>
      <w:r w:rsidRPr="00D523BB">
        <w:rPr>
          <w:rFonts w:ascii="Simplified Arabic" w:hAnsi="Simplified Arabic" w:cs="Simplified Arabic"/>
          <w:sz w:val="28"/>
          <w:szCs w:val="28"/>
          <w:rtl/>
        </w:rPr>
        <w:t xml:space="preserve"> (</w:t>
      </w:r>
      <w:r w:rsidR="00026554" w:rsidRPr="00D523BB">
        <w:rPr>
          <w:rFonts w:ascii="Simplified Arabic" w:hAnsi="Simplified Arabic" w:cs="Simplified Arabic"/>
          <w:sz w:val="28"/>
          <w:szCs w:val="28"/>
          <w:rtl/>
        </w:rPr>
        <w:t>7,</w:t>
      </w:r>
      <w:r w:rsidR="00A15BA6" w:rsidRPr="00D523BB">
        <w:rPr>
          <w:rFonts w:ascii="Simplified Arabic" w:hAnsi="Simplified Arabic" w:cs="Simplified Arabic"/>
          <w:sz w:val="28"/>
          <w:szCs w:val="28"/>
          <w:rtl/>
        </w:rPr>
        <w:t>5</w:t>
      </w:r>
      <w:r w:rsidR="00FD553B" w:rsidRPr="00D523BB">
        <w:rPr>
          <w:rFonts w:ascii="Simplified Arabic" w:hAnsi="Simplified Arabic" w:cs="Simplified Arabic"/>
          <w:sz w:val="28"/>
          <w:szCs w:val="28"/>
          <w:rtl/>
        </w:rPr>
        <w:t>10</w:t>
      </w:r>
      <w:r w:rsidRPr="00D523BB">
        <w:rPr>
          <w:rFonts w:ascii="Simplified Arabic" w:hAnsi="Simplified Arabic" w:cs="Simplified Arabic"/>
          <w:sz w:val="28"/>
          <w:szCs w:val="28"/>
          <w:rtl/>
        </w:rPr>
        <w:t>) شخصاً</w:t>
      </w:r>
      <w:r w:rsidR="00525850" w:rsidRPr="00D523BB">
        <w:rPr>
          <w:rFonts w:ascii="Simplified Arabic" w:hAnsi="Simplified Arabic" w:cs="Simplified Arabic"/>
          <w:sz w:val="28"/>
          <w:szCs w:val="28"/>
          <w:rtl/>
        </w:rPr>
        <w:t>.</w:t>
      </w:r>
      <w:r w:rsidR="008B11A4" w:rsidRPr="00D523BB">
        <w:rPr>
          <w:rFonts w:ascii="Simplified Arabic" w:hAnsi="Simplified Arabic" w:cs="Simplified Arabic"/>
          <w:sz w:val="28"/>
          <w:szCs w:val="28"/>
          <w:rtl/>
        </w:rPr>
        <w:t xml:space="preserve"> </w:t>
      </w:r>
    </w:p>
    <w:p w14:paraId="3BD34600" w14:textId="13123B9E" w:rsidR="004C28F4" w:rsidRPr="00D523BB" w:rsidRDefault="008575A5" w:rsidP="00D523BB">
      <w:pPr>
        <w:tabs>
          <w:tab w:val="right" w:pos="90"/>
        </w:tabs>
        <w:bidi/>
        <w:spacing w:before="120" w:after="120" w:line="240" w:lineRule="auto"/>
        <w:jc w:val="center"/>
        <w:rPr>
          <w:rFonts w:ascii="Simplified Arabic" w:hAnsi="Simplified Arabic" w:cs="Simplified Arabic"/>
          <w:sz w:val="28"/>
          <w:szCs w:val="28"/>
        </w:rPr>
      </w:pPr>
      <w:r w:rsidRPr="00D523BB">
        <w:rPr>
          <w:rFonts w:ascii="Simplified Arabic" w:hAnsi="Simplified Arabic" w:cs="Simplified Arabic"/>
          <w:b/>
          <w:bCs/>
          <w:sz w:val="28"/>
          <w:szCs w:val="28"/>
          <w:rtl/>
        </w:rPr>
        <w:t>-انتهى-</w:t>
      </w:r>
      <w:bookmarkEnd w:id="0"/>
    </w:p>
    <w:sectPr w:rsidR="004C28F4" w:rsidRPr="00D523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253E"/>
    <w:rsid w:val="0001262E"/>
    <w:rsid w:val="0001442E"/>
    <w:rsid w:val="00023247"/>
    <w:rsid w:val="0002510C"/>
    <w:rsid w:val="0002548B"/>
    <w:rsid w:val="00026554"/>
    <w:rsid w:val="00027297"/>
    <w:rsid w:val="00036F29"/>
    <w:rsid w:val="000408FE"/>
    <w:rsid w:val="000414E4"/>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2459E"/>
    <w:rsid w:val="00224EA2"/>
    <w:rsid w:val="0023067E"/>
    <w:rsid w:val="00230AA7"/>
    <w:rsid w:val="0023421F"/>
    <w:rsid w:val="0023425F"/>
    <w:rsid w:val="00235A7C"/>
    <w:rsid w:val="00242905"/>
    <w:rsid w:val="002442AE"/>
    <w:rsid w:val="00245F0B"/>
    <w:rsid w:val="002472DE"/>
    <w:rsid w:val="0024783C"/>
    <w:rsid w:val="0025117B"/>
    <w:rsid w:val="00251884"/>
    <w:rsid w:val="00251ED0"/>
    <w:rsid w:val="00253F7F"/>
    <w:rsid w:val="0025681B"/>
    <w:rsid w:val="00257021"/>
    <w:rsid w:val="00257DC3"/>
    <w:rsid w:val="00264C99"/>
    <w:rsid w:val="002738F1"/>
    <w:rsid w:val="0027571C"/>
    <w:rsid w:val="0027782C"/>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3138"/>
    <w:rsid w:val="00357A3B"/>
    <w:rsid w:val="00357F2E"/>
    <w:rsid w:val="00361587"/>
    <w:rsid w:val="0036424E"/>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084F"/>
    <w:rsid w:val="003B16B2"/>
    <w:rsid w:val="003B3F09"/>
    <w:rsid w:val="003B3FA2"/>
    <w:rsid w:val="003B53AE"/>
    <w:rsid w:val="003B5960"/>
    <w:rsid w:val="003B65A7"/>
    <w:rsid w:val="003C02A9"/>
    <w:rsid w:val="003C0350"/>
    <w:rsid w:val="003C149D"/>
    <w:rsid w:val="003C1DC6"/>
    <w:rsid w:val="003C303E"/>
    <w:rsid w:val="003C3D73"/>
    <w:rsid w:val="003C7C32"/>
    <w:rsid w:val="003D1E85"/>
    <w:rsid w:val="003D52B7"/>
    <w:rsid w:val="003D6CD3"/>
    <w:rsid w:val="003E0C3E"/>
    <w:rsid w:val="003E598C"/>
    <w:rsid w:val="003E780A"/>
    <w:rsid w:val="003F019A"/>
    <w:rsid w:val="003F49C0"/>
    <w:rsid w:val="003F552D"/>
    <w:rsid w:val="003F7B97"/>
    <w:rsid w:val="00400C7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80288"/>
    <w:rsid w:val="00481E48"/>
    <w:rsid w:val="00483CE0"/>
    <w:rsid w:val="00484A0F"/>
    <w:rsid w:val="00487555"/>
    <w:rsid w:val="00490323"/>
    <w:rsid w:val="00490338"/>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1402F"/>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E5524"/>
    <w:rsid w:val="006E63A2"/>
    <w:rsid w:val="006E6B4A"/>
    <w:rsid w:val="006F0A0F"/>
    <w:rsid w:val="006F4949"/>
    <w:rsid w:val="006F71FC"/>
    <w:rsid w:val="007003A8"/>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3572"/>
    <w:rsid w:val="00754ACA"/>
    <w:rsid w:val="007555CD"/>
    <w:rsid w:val="007615AB"/>
    <w:rsid w:val="00764BBC"/>
    <w:rsid w:val="00765234"/>
    <w:rsid w:val="007675E4"/>
    <w:rsid w:val="007708CF"/>
    <w:rsid w:val="00777ADC"/>
    <w:rsid w:val="00777CC2"/>
    <w:rsid w:val="00781C5B"/>
    <w:rsid w:val="0078678B"/>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3942"/>
    <w:rsid w:val="00887F05"/>
    <w:rsid w:val="008930B7"/>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09AA"/>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B2041"/>
    <w:rsid w:val="00CB3A3B"/>
    <w:rsid w:val="00CB5EE9"/>
    <w:rsid w:val="00CB630F"/>
    <w:rsid w:val="00CB7AA3"/>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28F6"/>
    <w:rsid w:val="00D440A3"/>
    <w:rsid w:val="00D44317"/>
    <w:rsid w:val="00D45D2B"/>
    <w:rsid w:val="00D523BB"/>
    <w:rsid w:val="00D533BA"/>
    <w:rsid w:val="00D55B66"/>
    <w:rsid w:val="00D56569"/>
    <w:rsid w:val="00D63655"/>
    <w:rsid w:val="00D647B1"/>
    <w:rsid w:val="00D6707F"/>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37E3F"/>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016A"/>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57CC2"/>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0a7240646&amp;e=760c47659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e9462df3ac&amp;e=760c47659c" TargetMode="External"/><Relationship Id="rId17"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28f65cdf1e&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2591f216c7&amp;e=760c47659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a8f7f730e&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068482E-7D2C-4F3C-AD49-85CB924A4B8A}">
  <ds:schemaRefs>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d7e47de4-7730-4673-b231-8e75d3d1e493"/>
    <ds:schemaRef ds:uri="http://www.w3.org/XML/1998/namespace"/>
  </ds:schemaRefs>
</ds:datastoreItem>
</file>

<file path=customXml/itemProps4.xml><?xml version="1.0" encoding="utf-8"?>
<ds:datastoreItem xmlns:ds="http://schemas.openxmlformats.org/officeDocument/2006/customXml" ds:itemID="{EBD4F15E-2352-4C98-A6A6-4A66B6870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2737</TotalTime>
  <Pages>9</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199</cp:revision>
  <dcterms:created xsi:type="dcterms:W3CDTF">2023-12-21T08:42:00Z</dcterms:created>
  <dcterms:modified xsi:type="dcterms:W3CDTF">2024-03-11T07:56:00Z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