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B1A5" w14:textId="4A10E83A" w:rsidR="002576CD" w:rsidRDefault="002576CD" w:rsidP="00AE2212">
      <w:pPr>
        <w:rPr>
          <w:rtl/>
        </w:rPr>
      </w:pPr>
    </w:p>
    <w:p w14:paraId="05A9D8D5" w14:textId="5FF01C19" w:rsidR="00AE2212" w:rsidRDefault="00AE2212" w:rsidP="00AE2212">
      <w:pPr>
        <w:rPr>
          <w:rtl/>
        </w:rPr>
      </w:pPr>
    </w:p>
    <w:p w14:paraId="1972D82E" w14:textId="65DC222B" w:rsidR="00AE2212" w:rsidRDefault="00AE2212" w:rsidP="00AE2212">
      <w:pPr>
        <w:rPr>
          <w:rtl/>
        </w:rPr>
      </w:pPr>
    </w:p>
    <w:p w14:paraId="2D63F852" w14:textId="77777777" w:rsidR="00AE2212" w:rsidRPr="00633183" w:rsidRDefault="00AE2212" w:rsidP="00AE2212">
      <w:pPr>
        <w:tabs>
          <w:tab w:val="right" w:pos="90"/>
        </w:tabs>
        <w:spacing w:before="120" w:after="120"/>
        <w:contextualSpacing/>
        <w:jc w:val="center"/>
        <w:rPr>
          <w:rFonts w:ascii="Simplified Arabic" w:hAnsi="Simplified Arabic" w:cs="Simplified Arabic"/>
          <w:b/>
          <w:bCs/>
          <w:sz w:val="28"/>
          <w:szCs w:val="28"/>
          <w:lang w:bidi="ar-JO"/>
        </w:rPr>
      </w:pPr>
      <w:r w:rsidRPr="00633183">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6F3A3D33" w14:textId="77777777" w:rsidR="00AE2212" w:rsidRPr="00633183" w:rsidRDefault="00AE2212" w:rsidP="00AE2212">
      <w:pPr>
        <w:tabs>
          <w:tab w:val="right" w:pos="90"/>
        </w:tabs>
        <w:spacing w:before="120" w:after="120"/>
        <w:contextualSpacing/>
        <w:jc w:val="center"/>
        <w:rPr>
          <w:rFonts w:ascii="Simplified Arabic" w:hAnsi="Simplified Arabic" w:cs="Simplified Arabic"/>
          <w:b/>
          <w:bCs/>
          <w:sz w:val="28"/>
          <w:szCs w:val="28"/>
          <w:lang w:bidi="ar-JO"/>
        </w:rPr>
      </w:pPr>
      <w:r w:rsidRPr="00633183">
        <w:rPr>
          <w:rFonts w:ascii="Simplified Arabic" w:hAnsi="Simplified Arabic" w:cs="Simplified Arabic"/>
          <w:b/>
          <w:bCs/>
          <w:sz w:val="28"/>
          <w:szCs w:val="28"/>
          <w:rtl/>
          <w:lang w:bidi="ar-JO"/>
        </w:rPr>
        <w:t xml:space="preserve">النشرة اليومية (8) </w:t>
      </w:r>
    </w:p>
    <w:p w14:paraId="5678EB10" w14:textId="4452C175" w:rsidR="00AE2212" w:rsidRPr="00AE2212" w:rsidRDefault="00AE2212" w:rsidP="00AE2212">
      <w:pPr>
        <w:tabs>
          <w:tab w:val="right" w:pos="90"/>
        </w:tabs>
        <w:spacing w:before="120" w:after="120"/>
        <w:contextualSpacing/>
        <w:jc w:val="center"/>
        <w:rPr>
          <w:rFonts w:ascii="Simplified Arabic" w:hAnsi="Simplified Arabic" w:cs="Simplified Arabic"/>
          <w:b/>
          <w:bCs/>
          <w:sz w:val="28"/>
          <w:szCs w:val="28"/>
          <w:rtl/>
        </w:rPr>
      </w:pPr>
      <w:r w:rsidRPr="00633183">
        <w:rPr>
          <w:rFonts w:ascii="Simplified Arabic" w:hAnsi="Simplified Arabic" w:cs="Simplified Arabic"/>
          <w:b/>
          <w:bCs/>
          <w:sz w:val="28"/>
          <w:szCs w:val="28"/>
          <w:rtl/>
          <w:lang w:bidi="ar-JO"/>
        </w:rPr>
        <w:t xml:space="preserve"> </w:t>
      </w:r>
      <w:r w:rsidRPr="00633183">
        <w:rPr>
          <w:rFonts w:ascii="Simplified Arabic" w:hAnsi="Simplified Arabic" w:cs="Simplified Arabic"/>
          <w:b/>
          <w:bCs/>
          <w:sz w:val="28"/>
          <w:szCs w:val="28"/>
          <w:rtl/>
        </w:rPr>
        <w:t xml:space="preserve">(17/ تشرين </w:t>
      </w:r>
      <w:r>
        <w:rPr>
          <w:rFonts w:ascii="Simplified Arabic" w:hAnsi="Simplified Arabic" w:cs="Simplified Arabic" w:hint="cs"/>
          <w:b/>
          <w:bCs/>
          <w:sz w:val="28"/>
          <w:szCs w:val="28"/>
          <w:rtl/>
        </w:rPr>
        <w:t>أ</w:t>
      </w:r>
      <w:r w:rsidRPr="00633183">
        <w:rPr>
          <w:rFonts w:ascii="Simplified Arabic" w:hAnsi="Simplified Arabic" w:cs="Simplified Arabic"/>
          <w:b/>
          <w:bCs/>
          <w:sz w:val="28"/>
          <w:szCs w:val="28"/>
          <w:rtl/>
        </w:rPr>
        <w:t>ول/2023)</w:t>
      </w:r>
    </w:p>
    <w:p w14:paraId="77DEA1DF" w14:textId="77777777" w:rsidR="00AE2212" w:rsidRPr="00633183" w:rsidRDefault="00AE2212" w:rsidP="00AE2212">
      <w:pPr>
        <w:tabs>
          <w:tab w:val="right" w:pos="90"/>
        </w:tabs>
        <w:spacing w:before="120" w:after="120"/>
        <w:contextualSpacing/>
        <w:jc w:val="both"/>
        <w:rPr>
          <w:rFonts w:ascii="Simplified Arabic" w:hAnsi="Simplified Arabic" w:cs="Simplified Arabic"/>
          <w:sz w:val="28"/>
          <w:szCs w:val="28"/>
          <w:rtl/>
        </w:rPr>
      </w:pPr>
      <w:r w:rsidRPr="00633183">
        <w:rPr>
          <w:rFonts w:ascii="Simplified Arabic" w:hAnsi="Simplified Arabic" w:cs="Simplified Arabic"/>
          <w:sz w:val="28"/>
          <w:szCs w:val="28"/>
          <w:rtl/>
        </w:rPr>
        <w:t>في سعيها إلى قتل وتهجير أكبر عدد ممكن من سكان قطاع غزة، واصلت القوة القائمة بالاحتلال لليوم الحادي عشر على التوالي عدوانها الحربي ضد قطاع غزة، مستخدمة في ذلك الإبادة الجماعية، والتهجير القسري. وامعاناً منها في تنفيذ هذه الأفعال الموصوفة على أنها "جرائم حرب"، ارتكبت القوة القائمة بالاحتلال مجزرة بشعة بحق المدنيين، حين قصفت المستشفى الأهلي المعمداني في مدينة غزة، مما أدى إلى استشهاد أكثر من (500) شخص، وإصابة المئات، جُلهم من الأطفال والنساء والمرضى. هذا بالإضافة إلى إغلاق كافة المعابر الحدودية، وقطع الكهرباء والماء، ومنعها إدخال المواد الغذائية الأساسية، والوقود والأدوية والمستلزمات الطبية إلى قطاع غزة المحاصر أصلاً منذ العام 2007، من طرف دولة الاحتلال</w:t>
      </w:r>
      <w:r w:rsidRPr="00633183">
        <w:rPr>
          <w:rFonts w:ascii="Simplified Arabic" w:hAnsi="Simplified Arabic" w:cs="Simplified Arabic"/>
          <w:sz w:val="28"/>
          <w:szCs w:val="28"/>
          <w:vertAlign w:val="superscript"/>
          <w:rtl/>
          <w:lang w:bidi="ar-JO"/>
        </w:rPr>
        <w:footnoteReference w:id="1"/>
      </w:r>
      <w:r w:rsidRPr="00633183">
        <w:rPr>
          <w:rFonts w:ascii="Simplified Arabic" w:hAnsi="Simplified Arabic" w:cs="Simplified Arabic"/>
          <w:sz w:val="28"/>
          <w:szCs w:val="28"/>
        </w:rPr>
        <w:t>.</w:t>
      </w:r>
    </w:p>
    <w:p w14:paraId="32F4D8C8" w14:textId="77777777" w:rsidR="00AE2212" w:rsidRPr="00633183" w:rsidRDefault="00AE2212" w:rsidP="00AE2212">
      <w:pPr>
        <w:tabs>
          <w:tab w:val="right" w:pos="90"/>
        </w:tabs>
        <w:spacing w:before="120" w:after="120"/>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E2212" w:rsidRPr="00633183" w14:paraId="6A939CCB" w14:textId="77777777" w:rsidTr="00DD0014">
        <w:tc>
          <w:tcPr>
            <w:tcW w:w="9350" w:type="dxa"/>
          </w:tcPr>
          <w:p w14:paraId="762D325E" w14:textId="77777777" w:rsidR="00AE2212" w:rsidRPr="00633183" w:rsidRDefault="00AE2212" w:rsidP="00DD0014">
            <w:pPr>
              <w:tabs>
                <w:tab w:val="right" w:pos="90"/>
              </w:tabs>
              <w:spacing w:before="120" w:after="120"/>
              <w:contextualSpacing/>
              <w:jc w:val="center"/>
              <w:rPr>
                <w:rFonts w:ascii="Simplified Arabic" w:hAnsi="Simplified Arabic" w:cs="Simplified Arabic"/>
                <w:b/>
                <w:bCs/>
                <w:sz w:val="28"/>
                <w:szCs w:val="28"/>
                <w:u w:val="single"/>
                <w:rtl/>
              </w:rPr>
            </w:pPr>
            <w:r w:rsidRPr="00633183">
              <w:rPr>
                <w:rFonts w:ascii="Simplified Arabic" w:hAnsi="Simplified Arabic" w:cs="Simplified Arabic"/>
                <w:b/>
                <w:bCs/>
                <w:sz w:val="28"/>
                <w:szCs w:val="28"/>
                <w:u w:val="single"/>
                <w:rtl/>
              </w:rPr>
              <w:t xml:space="preserve"> الأمين العام للأمم المتحدة</w:t>
            </w:r>
          </w:p>
          <w:p w14:paraId="3EF22574" w14:textId="77777777" w:rsidR="00AE2212" w:rsidRPr="00633183" w:rsidRDefault="00AE2212" w:rsidP="00DD0014">
            <w:pPr>
              <w:tabs>
                <w:tab w:val="right" w:pos="90"/>
              </w:tabs>
              <w:spacing w:before="120" w:after="120"/>
              <w:contextualSpacing/>
              <w:jc w:val="center"/>
              <w:rPr>
                <w:rFonts w:ascii="Simplified Arabic" w:hAnsi="Simplified Arabic" w:cs="Simplified Arabic"/>
                <w:b/>
                <w:bCs/>
                <w:sz w:val="28"/>
                <w:szCs w:val="28"/>
                <w:rtl/>
              </w:rPr>
            </w:pPr>
            <w:r w:rsidRPr="00633183">
              <w:rPr>
                <w:rFonts w:ascii="Simplified Arabic" w:hAnsi="Simplified Arabic" w:cs="Simplified Arabic"/>
                <w:b/>
                <w:bCs/>
                <w:sz w:val="28"/>
                <w:szCs w:val="28"/>
                <w:rtl/>
              </w:rPr>
              <w:t>أشعر بالرعب من مقتل مئات الأشخاص في قصف على مستشفى</w:t>
            </w:r>
            <w:r>
              <w:rPr>
                <w:rFonts w:ascii="Simplified Arabic" w:hAnsi="Simplified Arabic" w:cs="Simplified Arabic" w:hint="cs"/>
                <w:b/>
                <w:bCs/>
                <w:sz w:val="28"/>
                <w:szCs w:val="28"/>
                <w:rtl/>
              </w:rPr>
              <w:t>.</w:t>
            </w:r>
          </w:p>
        </w:tc>
      </w:tr>
    </w:tbl>
    <w:p w14:paraId="3BF306CA" w14:textId="77777777" w:rsidR="00AE2212" w:rsidRPr="00633183" w:rsidRDefault="00AE2212" w:rsidP="00AE2212">
      <w:pPr>
        <w:tabs>
          <w:tab w:val="right" w:pos="90"/>
        </w:tabs>
        <w:spacing w:before="120" w:after="120"/>
        <w:contextualSpacing/>
        <w:jc w:val="center"/>
        <w:rPr>
          <w:rFonts w:ascii="Simplified Arabic" w:hAnsi="Simplified Arabic" w:cs="Simplified Arabic"/>
          <w:sz w:val="28"/>
          <w:szCs w:val="28"/>
          <w:rtl/>
        </w:rPr>
      </w:pPr>
    </w:p>
    <w:p w14:paraId="58B108B4" w14:textId="1BBA5FD8" w:rsidR="00AE2212" w:rsidRPr="00AE2212" w:rsidRDefault="00AE2212" w:rsidP="00AE2212">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bookmarkStart w:id="0" w:name="_Hlk148514013"/>
      <w:r w:rsidRPr="00633183">
        <w:rPr>
          <w:rFonts w:ascii="Simplified Arabic" w:hAnsi="Simplified Arabic" w:cs="Simplified Arabic"/>
          <w:sz w:val="28"/>
          <w:szCs w:val="28"/>
          <w:rtl/>
        </w:rPr>
        <w:t>وصل العدد الإجمالي التراكمي للشهداء والجرحى منذ بداية العدوان الحربي ولغاية تاريخه إلى أكثر من (3560) شهيداً/ة، منهم ما يفوق (3500) في قطاع غزة، قضى أكثر من (500) منهم في المجزرة البشعة التي ارتكبتها القوة القائمة بالاحتلال بقصفها المستشفى الأهلي المعمداني في مدينة غزة، وقرابة (61) شهيداً/ة في الضفة الغربية. ووصل العدد الإجمالي للجرحى حتى تاريخه إلى أكثر من (15,300) جريج/ة</w:t>
      </w:r>
      <w:r w:rsidRPr="00633183">
        <w:rPr>
          <w:rStyle w:val="FootnoteReference"/>
          <w:rFonts w:ascii="Simplified Arabic" w:hAnsi="Simplified Arabic" w:cs="Simplified Arabic"/>
          <w:sz w:val="28"/>
          <w:szCs w:val="28"/>
          <w:rtl/>
        </w:rPr>
        <w:footnoteReference w:id="2"/>
      </w:r>
      <w:r w:rsidRPr="00633183">
        <w:rPr>
          <w:rFonts w:ascii="Simplified Arabic" w:hAnsi="Simplified Arabic" w:cs="Simplified Arabic"/>
          <w:sz w:val="28"/>
          <w:szCs w:val="28"/>
          <w:rtl/>
        </w:rPr>
        <w:t xml:space="preserve">، منهم حوالي (1260) في الضفة الغربية، وقرابة (1500) جريح/ة جراء قصف المستشفى الأهلي المعمداني. ووفقاً لمصادر عديدة تشير التقديرات إلى أن مئات الأشخاص ما زالوا محاصرين تحت الأنقاض، ويشكل تحلل </w:t>
      </w:r>
      <w:r w:rsidRPr="00633183">
        <w:rPr>
          <w:rFonts w:ascii="Simplified Arabic" w:hAnsi="Simplified Arabic" w:cs="Simplified Arabic"/>
          <w:sz w:val="28"/>
          <w:szCs w:val="28"/>
          <w:rtl/>
        </w:rPr>
        <w:lastRenderedPageBreak/>
        <w:t>الجثث تحت المباني المنهارة مصدر قلق إنساني وبيئي متزايد، حيث لا تستطيع فرق الإنقاذ من الوصول إليهم بسبب نقص الوقود، وقِدم وقلة المعدات، وانعدام شبه كامل للاتصال الهاتفي او من خلال شبكات الهاتف المحمول، وكثافة القصف أيضاً.</w:t>
      </w:r>
      <w:bookmarkEnd w:id="0"/>
    </w:p>
    <w:tbl>
      <w:tblPr>
        <w:tblStyle w:val="TableGrid"/>
        <w:bidiVisual/>
        <w:tblW w:w="0" w:type="auto"/>
        <w:tblLook w:val="04A0" w:firstRow="1" w:lastRow="0" w:firstColumn="1" w:lastColumn="0" w:noHBand="0" w:noVBand="1"/>
      </w:tblPr>
      <w:tblGrid>
        <w:gridCol w:w="9350"/>
      </w:tblGrid>
      <w:tr w:rsidR="00AE2212" w:rsidRPr="00633183" w14:paraId="19AFBB66" w14:textId="77777777" w:rsidTr="00DD0014">
        <w:tc>
          <w:tcPr>
            <w:tcW w:w="9350" w:type="dxa"/>
          </w:tcPr>
          <w:p w14:paraId="1AA7CCEA" w14:textId="77777777" w:rsidR="00AE2212" w:rsidRPr="008F0C97" w:rsidRDefault="00AE2212" w:rsidP="00DD0014">
            <w:pPr>
              <w:tabs>
                <w:tab w:val="right" w:pos="90"/>
              </w:tabs>
              <w:spacing w:before="120" w:after="120"/>
              <w:jc w:val="center"/>
              <w:rPr>
                <w:rFonts w:ascii="Simplified Arabic" w:hAnsi="Simplified Arabic" w:cs="Simplified Arabic"/>
                <w:b/>
                <w:bCs/>
                <w:sz w:val="28"/>
                <w:szCs w:val="28"/>
                <w:u w:val="single"/>
              </w:rPr>
            </w:pPr>
            <w:r w:rsidRPr="00633183">
              <w:rPr>
                <w:rFonts w:ascii="Simplified Arabic" w:hAnsi="Simplified Arabic" w:cs="Simplified Arabic"/>
                <w:b/>
                <w:bCs/>
                <w:sz w:val="28"/>
                <w:szCs w:val="28"/>
                <w:u w:val="single"/>
                <w:rtl/>
              </w:rPr>
              <w:t>المرصد العربي لحقوق الإنسان</w:t>
            </w:r>
          </w:p>
          <w:p w14:paraId="326CF996" w14:textId="77777777" w:rsidR="00AE2212" w:rsidRPr="00633183" w:rsidRDefault="00AE2212" w:rsidP="00DD0014">
            <w:pPr>
              <w:tabs>
                <w:tab w:val="right" w:pos="90"/>
              </w:tabs>
              <w:spacing w:before="120" w:after="120"/>
              <w:jc w:val="center"/>
              <w:rPr>
                <w:rFonts w:ascii="Simplified Arabic" w:hAnsi="Simplified Arabic" w:cs="Simplified Arabic"/>
                <w:b/>
                <w:bCs/>
                <w:sz w:val="28"/>
                <w:szCs w:val="28"/>
                <w:rtl/>
              </w:rPr>
            </w:pPr>
            <w:r w:rsidRPr="008F0C97">
              <w:rPr>
                <w:rFonts w:ascii="Simplified Arabic" w:hAnsi="Simplified Arabic" w:cs="Simplified Arabic"/>
                <w:b/>
                <w:bCs/>
                <w:sz w:val="28"/>
                <w:szCs w:val="28"/>
                <w:rtl/>
              </w:rPr>
              <w:t>قصف المستشفى العربي المعمداني، جريمة حرب نكراء يندى لها الجبين وجريمة ضد الإنسانية وتمثل انتهاكاً صارخا لكافة القوانين والأعراف الدولية وكذلك كافة مبادئ حقوق الإنسان</w:t>
            </w:r>
            <w:r w:rsidRPr="008F0C97">
              <w:rPr>
                <w:rFonts w:ascii="Simplified Arabic" w:hAnsi="Simplified Arabic" w:cs="Simplified Arabic"/>
                <w:b/>
                <w:bCs/>
                <w:sz w:val="28"/>
                <w:szCs w:val="28"/>
              </w:rPr>
              <w:t>.</w:t>
            </w:r>
          </w:p>
        </w:tc>
      </w:tr>
    </w:tbl>
    <w:p w14:paraId="05B4EB9C" w14:textId="77777777" w:rsidR="00AE2212" w:rsidRPr="00633183" w:rsidRDefault="00AE2212" w:rsidP="00AE2212">
      <w:pPr>
        <w:pStyle w:val="ListParagraph"/>
        <w:tabs>
          <w:tab w:val="right" w:pos="90"/>
        </w:tabs>
        <w:bidi/>
        <w:spacing w:before="120" w:after="120" w:line="240" w:lineRule="auto"/>
        <w:ind w:left="0"/>
        <w:jc w:val="both"/>
        <w:rPr>
          <w:rFonts w:ascii="Simplified Arabic" w:hAnsi="Simplified Arabic" w:cs="Simplified Arabic"/>
          <w:sz w:val="28"/>
          <w:szCs w:val="28"/>
        </w:rPr>
      </w:pPr>
      <w:bookmarkStart w:id="1" w:name="_Hlk148174905"/>
    </w:p>
    <w:p w14:paraId="08BF71F4" w14:textId="77777777" w:rsidR="00AE2212" w:rsidRPr="00633183" w:rsidRDefault="00AE2212" w:rsidP="00AE2212">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Pr>
      </w:pPr>
      <w:bookmarkStart w:id="2" w:name="_Hlk148515161"/>
      <w:r w:rsidRPr="00633183">
        <w:rPr>
          <w:rFonts w:ascii="Simplified Arabic" w:hAnsi="Simplified Arabic" w:cs="Simplified Arabic"/>
          <w:sz w:val="28"/>
          <w:szCs w:val="28"/>
          <w:rtl/>
        </w:rPr>
        <w:t>لليوم الثامن على التوالي يعاني قطاع غزة من انقطاع كامل للكهرباء في أعقاب قيام القوة القائمة بالاحتلال بوقف إمدادات الكهرباء والوقود إلى غزة، الأمر الذي أدى بدوره إلى إغلاق محطة توليد الكهرباء الوحيدة في غزة، مما أجبر البنية التحتية الخدمية الأساسية على الاعتماد على المولدات الاحتياطية، والتي تحدها ندرة الوقود في القطاع، ووفقا لمسؤولين في محطة كهرباء غزة، حذرت القوة القائمة بالاحتلال من تعرض المحطة للاستهداف إذا حاولت استئناف عملياتها. وتمكنت منظمة الصحة العالمية اليوم (الثلاثاء) من توصيل من توصيل (10,600) لتر وقود، إلى مستشفى الشفاء وهو أكبر مستشفى في قطاع غزة، مما يمكن مولدات المستشفى من العمل لبضعة أيام أخرى، من ناحية أخرى نفد الوقود من مستشفى اليمن السعيد شمال غزة، مما اضطر إلى إغلاق المولدات الكهربائية والنظر في نقل عدد من المرضى، أما بقية المستشفيات في أنحاء غزة (باستثناء المستشفيات الأربعة التي تم إخلاؤها)، فقد ظلت تعمل بالحد الأدنى من طاقتها، وتشمل الإجراءات المتخذة للحفاظ على تشغيل غرف الطوارئ فيها؛ تعليق بعض العمليات الجراحية والعمل في الظلام والحد من استخدام المصاعد. وقد تتوقف قريباً الإجراءات الحيوية مثل التعقيم وغسيل الكلى.</w:t>
      </w:r>
    </w:p>
    <w:p w14:paraId="33834C8C" w14:textId="77777777" w:rsidR="00AE2212" w:rsidRPr="00633183" w:rsidRDefault="00AE2212" w:rsidP="00AE2212">
      <w:pPr>
        <w:tabs>
          <w:tab w:val="right" w:pos="90"/>
        </w:tabs>
        <w:spacing w:before="120" w:after="120"/>
        <w:jc w:val="both"/>
        <w:rPr>
          <w:rFonts w:ascii="Simplified Arabic" w:hAnsi="Simplified Arabic" w:cs="Simplified Arabic"/>
          <w:sz w:val="28"/>
          <w:szCs w:val="28"/>
        </w:rPr>
      </w:pPr>
      <w:r w:rsidRPr="00633183">
        <w:rPr>
          <w:rFonts w:ascii="Simplified Arabic" w:hAnsi="Simplified Arabic" w:cs="Simplified Arabic"/>
          <w:sz w:val="28"/>
          <w:szCs w:val="28"/>
          <w:rtl/>
        </w:rPr>
        <w:t>كما أنه وجراء انقطاع شبه كامل للخدمات الصحية في قطاع غزة يواجه قرابة (20,000) شخص، يعانون من أمراض الصحة العقلية، من انقطاع إمكانية حصولهم على خدمات الصحة العقلية والأدوية، ومنهم من تعرض للعنف وسوء المعاملة، ومنهم من اختفوا أثناء القصف والنزوح والاخلاء، كما يواجه ما يقدر بنحو (50,000) امرأة حامل تحديات شديدة في الحصول على رعاية ما قبل الولادة والأمومة بسبب المخاطر المرتبطة بالحركة، وتوقف المرافق الصحية، ونقص الإمدادات المنقذة للحياة.</w:t>
      </w:r>
    </w:p>
    <w:p w14:paraId="4F1C6575" w14:textId="77777777" w:rsidR="00AE2212" w:rsidRPr="00633183" w:rsidRDefault="00AE2212" w:rsidP="00AE2212">
      <w:pPr>
        <w:tabs>
          <w:tab w:val="right" w:pos="90"/>
        </w:tabs>
        <w:spacing w:before="120" w:after="120"/>
        <w:jc w:val="both"/>
        <w:rPr>
          <w:rFonts w:ascii="Simplified Arabic" w:hAnsi="Simplified Arabic" w:cs="Simplified Arabic"/>
          <w:sz w:val="28"/>
          <w:szCs w:val="28"/>
        </w:rPr>
      </w:pPr>
      <w:r w:rsidRPr="00633183">
        <w:rPr>
          <w:rFonts w:ascii="Simplified Arabic" w:hAnsi="Simplified Arabic" w:cs="Simplified Arabic"/>
          <w:sz w:val="28"/>
          <w:szCs w:val="28"/>
          <w:rtl/>
        </w:rPr>
        <w:t xml:space="preserve">بالإضافة إلى المجزرة التي ارتكبتها القوة القائمة بالاحتلال ضد المستشفى الأهلي المعمداني، وثقت منظمة الصحة العالمية (57) هجومًا على مرافق الرعاية الصحية في قطاع غزة، مما أدى إلى مقتل (16) عاملاً في </w:t>
      </w:r>
      <w:r w:rsidRPr="00633183">
        <w:rPr>
          <w:rFonts w:ascii="Simplified Arabic" w:hAnsi="Simplified Arabic" w:cs="Simplified Arabic"/>
          <w:sz w:val="28"/>
          <w:szCs w:val="28"/>
          <w:rtl/>
        </w:rPr>
        <w:lastRenderedPageBreak/>
        <w:t>مجال الرعاية الصحية وإصابة (28) آخرين، وإلحاق أضرار بـ (26) مستشفى ومنشأة رعاية صحية أخرى، بما في ذلك (17) مستشفى (23) سيارة إسعاف، وإخلاء (4) مراكز صحية في شمال غزة (بيت حانون، ومؤسسة حمد للتأهيل، والكرامة، والدورة) التي لم تعد قادرة على مواصلة عملها. ووثقت منظمة الصحة العالمية (77) هجومًا على مرافق الرعاية الصحية في الضفة الغربية، مما أثر على (61) مركبة إسعاف، بما في ذلك: (42) هجومًا شملت عرقلة تقديم الرعاية الصحية، (43) قضية تنطوي على عنف جسدي تجاه الفرق الصحية؛ (15) قضية تتعلق باحتجاز الطواقم الصحية وسيارات الإسعاف؛ و(9) تنطوي على تفتيش عسكري للأصول الصحية.</w:t>
      </w:r>
    </w:p>
    <w:bookmarkEnd w:id="2"/>
    <w:p w14:paraId="0F6D281A" w14:textId="77777777" w:rsidR="00AE2212" w:rsidRPr="00633183" w:rsidRDefault="00AE2212" w:rsidP="00AE2212">
      <w:pPr>
        <w:pStyle w:val="ListParagraph"/>
        <w:tabs>
          <w:tab w:val="right" w:pos="90"/>
          <w:tab w:val="right" w:pos="630"/>
        </w:tabs>
        <w:bidi/>
        <w:spacing w:before="120" w:after="120" w:line="240" w:lineRule="auto"/>
        <w:ind w:left="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E2212" w:rsidRPr="00633183" w14:paraId="7D86247B" w14:textId="77777777" w:rsidTr="00DD0014">
        <w:tc>
          <w:tcPr>
            <w:tcW w:w="9350" w:type="dxa"/>
          </w:tcPr>
          <w:p w14:paraId="69A824D1" w14:textId="77777777" w:rsidR="00AE2212" w:rsidRPr="008F0C97" w:rsidRDefault="00AE2212" w:rsidP="00DD0014">
            <w:pPr>
              <w:tabs>
                <w:tab w:val="right" w:pos="90"/>
              </w:tabs>
              <w:spacing w:before="120" w:after="120"/>
              <w:jc w:val="center"/>
              <w:rPr>
                <w:rFonts w:ascii="Simplified Arabic" w:hAnsi="Simplified Arabic" w:cs="Simplified Arabic"/>
                <w:b/>
                <w:bCs/>
                <w:sz w:val="28"/>
                <w:szCs w:val="28"/>
                <w:u w:val="single"/>
                <w:rtl/>
              </w:rPr>
            </w:pPr>
            <w:r w:rsidRPr="008F0C97">
              <w:rPr>
                <w:rFonts w:ascii="Simplified Arabic" w:hAnsi="Simplified Arabic" w:cs="Simplified Arabic"/>
                <w:b/>
                <w:bCs/>
                <w:sz w:val="28"/>
                <w:szCs w:val="28"/>
                <w:u w:val="single"/>
                <w:rtl/>
              </w:rPr>
              <w:t>مفوض الأمم المتحدة السامي لحقوق الإنسا</w:t>
            </w:r>
            <w:r>
              <w:rPr>
                <w:rFonts w:ascii="Simplified Arabic" w:hAnsi="Simplified Arabic" w:cs="Simplified Arabic" w:hint="cs"/>
                <w:b/>
                <w:bCs/>
                <w:sz w:val="28"/>
                <w:szCs w:val="28"/>
                <w:u w:val="single"/>
                <w:rtl/>
              </w:rPr>
              <w:t>ن</w:t>
            </w:r>
            <w:r w:rsidRPr="008F0C97">
              <w:rPr>
                <w:rFonts w:ascii="Simplified Arabic" w:hAnsi="Simplified Arabic" w:cs="Simplified Arabic"/>
                <w:b/>
                <w:bCs/>
                <w:sz w:val="28"/>
                <w:szCs w:val="28"/>
                <w:u w:val="single"/>
                <w:rtl/>
              </w:rPr>
              <w:t> فولكر تورك</w:t>
            </w:r>
            <w:r w:rsidRPr="00633183">
              <w:rPr>
                <w:rFonts w:ascii="Simplified Arabic" w:hAnsi="Simplified Arabic" w:cs="Simplified Arabic"/>
                <w:b/>
                <w:bCs/>
                <w:sz w:val="28"/>
                <w:szCs w:val="28"/>
                <w:u w:val="single"/>
                <w:rtl/>
              </w:rPr>
              <w:t>:</w:t>
            </w:r>
            <w:r w:rsidRPr="008F0C97">
              <w:rPr>
                <w:rFonts w:ascii="Simplified Arabic" w:hAnsi="Simplified Arabic" w:cs="Simplified Arabic"/>
                <w:b/>
                <w:bCs/>
                <w:sz w:val="28"/>
                <w:szCs w:val="28"/>
                <w:u w:val="single"/>
                <w:rtl/>
              </w:rPr>
              <w:t> </w:t>
            </w:r>
          </w:p>
          <w:p w14:paraId="729948AE" w14:textId="77777777" w:rsidR="00AE2212" w:rsidRPr="00633183" w:rsidRDefault="00AE2212" w:rsidP="00DD0014">
            <w:pPr>
              <w:tabs>
                <w:tab w:val="right" w:pos="90"/>
              </w:tabs>
              <w:spacing w:before="120" w:after="120"/>
              <w:jc w:val="center"/>
              <w:rPr>
                <w:rFonts w:ascii="Simplified Arabic" w:hAnsi="Simplified Arabic" w:cs="Simplified Arabic"/>
                <w:b/>
                <w:bCs/>
                <w:sz w:val="28"/>
                <w:szCs w:val="28"/>
                <w:rtl/>
              </w:rPr>
            </w:pPr>
            <w:r w:rsidRPr="008F0C97">
              <w:rPr>
                <w:rFonts w:ascii="Simplified Arabic" w:hAnsi="Simplified Arabic" w:cs="Simplified Arabic"/>
                <w:b/>
                <w:bCs/>
                <w:sz w:val="28"/>
                <w:szCs w:val="28"/>
                <w:rtl/>
              </w:rPr>
              <w:t>الكلام يعجز عن التعبير، هذه الليلة قُتل مئات الأشخاص بطريقة مروعة في الهجوم على المستشفى الأهلي العربي، بمن فيهم مرضى ومقدّمو رعاية صحية وعائلات لجأت إلى المستشفى ومحيطه. مرة جديدة يصاب الأشخاص الأكثر ضعفا، هذا أمر مرفوض تماما</w:t>
            </w:r>
          </w:p>
        </w:tc>
      </w:tr>
    </w:tbl>
    <w:p w14:paraId="1E328AD5" w14:textId="77777777" w:rsidR="00AE2212" w:rsidRPr="00633183" w:rsidRDefault="00AE2212" w:rsidP="00AE2212">
      <w:pPr>
        <w:pStyle w:val="ListParagraph"/>
        <w:tabs>
          <w:tab w:val="right" w:pos="90"/>
          <w:tab w:val="right" w:pos="630"/>
        </w:tabs>
        <w:bidi/>
        <w:spacing w:before="120" w:after="120" w:line="240" w:lineRule="auto"/>
        <w:ind w:left="0"/>
        <w:jc w:val="both"/>
        <w:rPr>
          <w:rFonts w:ascii="Simplified Arabic" w:hAnsi="Simplified Arabic" w:cs="Simplified Arabic"/>
          <w:sz w:val="28"/>
          <w:szCs w:val="28"/>
          <w:rtl/>
        </w:rPr>
      </w:pPr>
    </w:p>
    <w:p w14:paraId="1404C282" w14:textId="77777777" w:rsidR="00AE2212" w:rsidRPr="00633183" w:rsidRDefault="00AE2212" w:rsidP="00AE2212">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Pr>
      </w:pPr>
      <w:bookmarkStart w:id="3" w:name="_Hlk148518933"/>
      <w:r w:rsidRPr="00633183">
        <w:rPr>
          <w:rFonts w:ascii="Simplified Arabic" w:hAnsi="Simplified Arabic" w:cs="Simplified Arabic"/>
          <w:sz w:val="28"/>
          <w:szCs w:val="28"/>
          <w:rtl/>
        </w:rPr>
        <w:t>تستمر معاناة المواطنين في الحصول على مياه صالحة للشرب بعد قطع الدولة القائمة بالاحتلال للمياه عن القطاع، وخروج محطات تزويد مياه الشرب من الخدمة، ونظراً للنقص الحاد في المياه الصالحة للشرب يلجأ البعض إلى استهلاك المياه قليلة الملوحة المستخرجة من الآبار الزراعية وهذا يؤدي إلى زيادة التعرض للمبيدات الحشرية والمواد الكيميائية الأخرى التي ستؤثر على صحة جميع الأشخاص الذين يعيشون في قطاع غزة، بما في ذلك الأجنة والمواليد الجدد والأطفال والنساء والرجال.</w:t>
      </w:r>
    </w:p>
    <w:p w14:paraId="15A6A063" w14:textId="77777777" w:rsidR="00AE2212" w:rsidRPr="00633183" w:rsidRDefault="00AE2212" w:rsidP="00AE2212">
      <w:pPr>
        <w:tabs>
          <w:tab w:val="right" w:pos="90"/>
        </w:tabs>
        <w:spacing w:before="120" w:after="120"/>
        <w:jc w:val="both"/>
        <w:rPr>
          <w:rFonts w:ascii="Simplified Arabic" w:hAnsi="Simplified Arabic" w:cs="Simplified Arabic"/>
          <w:sz w:val="28"/>
          <w:szCs w:val="28"/>
          <w:rtl/>
        </w:rPr>
      </w:pPr>
      <w:r w:rsidRPr="00633183">
        <w:rPr>
          <w:rFonts w:ascii="Simplified Arabic" w:hAnsi="Simplified Arabic" w:cs="Simplified Arabic"/>
          <w:sz w:val="28"/>
          <w:szCs w:val="28"/>
          <w:rtl/>
        </w:rPr>
        <w:t>وأيضاً فإن معظم محطات ضخ مياه الصرف الصحي البالغ عددها (65) محطة توقفت عن العمل، مما يزيد من خطر فيضانات الصرف الصحي، وفي بعض المناطق، تتراكم مياه الصرف الصحي والنفايات الصلبة في الشوارع، مما يشكل مخاطر صحية وبيئية، وقد اضطرت جميع محطات معالجة مياه الصرف الصحي الخمس في غزة إلى التوقف عن العمل بسبب نقص الكهرباء.</w:t>
      </w:r>
    </w:p>
    <w:p w14:paraId="3463C16B" w14:textId="77777777" w:rsidR="00AE2212" w:rsidRPr="00633183" w:rsidRDefault="00AE2212" w:rsidP="00AE2212">
      <w:pPr>
        <w:tabs>
          <w:tab w:val="right" w:pos="90"/>
        </w:tabs>
        <w:spacing w:before="120" w:after="120"/>
        <w:jc w:val="both"/>
        <w:rPr>
          <w:rFonts w:ascii="Simplified Arabic" w:hAnsi="Simplified Arabic" w:cs="Simplified Arabic"/>
          <w:sz w:val="28"/>
          <w:szCs w:val="28"/>
          <w:rtl/>
        </w:rPr>
      </w:pPr>
      <w:r w:rsidRPr="00633183">
        <w:rPr>
          <w:rFonts w:ascii="Simplified Arabic" w:hAnsi="Simplified Arabic" w:cs="Simplified Arabic"/>
          <w:sz w:val="28"/>
          <w:szCs w:val="28"/>
          <w:rtl/>
        </w:rPr>
        <w:t xml:space="preserve">كما أنه وبحسب برنامج الأغذية العالمي فإن مخزونات السلع الغذائية الأساسية تكفي لمدة أسبوعين فقط، في حين لم يتبق سوى أربعة أو خمسة أيام من المخزون في المحلات التجارية، كما أن إمدادات الخبز تنخفض، والمخابز غير قادرة على العمل بسبب النقص في المواد الأساسية، وخاصة دقيق القمح، والذي من المتوقع أن </w:t>
      </w:r>
      <w:r w:rsidRPr="00633183">
        <w:rPr>
          <w:rFonts w:ascii="Simplified Arabic" w:hAnsi="Simplified Arabic" w:cs="Simplified Arabic"/>
          <w:sz w:val="28"/>
          <w:szCs w:val="28"/>
          <w:rtl/>
        </w:rPr>
        <w:lastRenderedPageBreak/>
        <w:t>ينفد خلال أقل من أسبوع، ولا تعمل سوى واحدة من المطاحن الخمسة في غزة، علاوة على ذلك، فإن (5) مخابز من أصل (23) تعاقد معها برنامج الأغذية العالمي في غزة لا تزال تعمل.</w:t>
      </w:r>
    </w:p>
    <w:p w14:paraId="0480609D" w14:textId="368A6C3C" w:rsidR="00AE2212" w:rsidRDefault="00AE2212" w:rsidP="00AE2212">
      <w:pPr>
        <w:tabs>
          <w:tab w:val="right" w:pos="90"/>
        </w:tabs>
        <w:spacing w:before="120" w:after="120"/>
        <w:jc w:val="both"/>
        <w:rPr>
          <w:rFonts w:ascii="Simplified Arabic" w:hAnsi="Simplified Arabic" w:cs="Simplified Arabic"/>
          <w:sz w:val="28"/>
          <w:szCs w:val="28"/>
          <w:rtl/>
        </w:rPr>
      </w:pPr>
      <w:r w:rsidRPr="00633183">
        <w:rPr>
          <w:rFonts w:ascii="Simplified Arabic" w:hAnsi="Simplified Arabic" w:cs="Simplified Arabic"/>
          <w:sz w:val="28"/>
          <w:szCs w:val="28"/>
          <w:rtl/>
        </w:rPr>
        <w:t>كما أدى انقطاع التيار الكهربائي إلى تعطيل الأمن الغذائي من خلال التأثير على التبريد وري المحاصيل وأجهزة حضانة المحاصيل، وبالتالي الإضرار بسبل العيش المختلفة، بما في ذلك الدواجن والماشية والأسماك وغيرها من السلع.</w:t>
      </w:r>
    </w:p>
    <w:p w14:paraId="776715A8" w14:textId="77777777" w:rsidR="00AE2212" w:rsidRPr="00633183" w:rsidRDefault="00AE2212" w:rsidP="00AE2212">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E2212" w:rsidRPr="00633183" w14:paraId="57F6DA92" w14:textId="77777777" w:rsidTr="00DD0014">
        <w:tc>
          <w:tcPr>
            <w:tcW w:w="9350" w:type="dxa"/>
          </w:tcPr>
          <w:bookmarkEnd w:id="3"/>
          <w:p w14:paraId="4C0713C4" w14:textId="77777777" w:rsidR="00AE2212" w:rsidRPr="00633183" w:rsidRDefault="00AE2212" w:rsidP="00DD0014">
            <w:pPr>
              <w:tabs>
                <w:tab w:val="right" w:pos="90"/>
              </w:tabs>
              <w:spacing w:before="120" w:after="120"/>
              <w:jc w:val="center"/>
              <w:rPr>
                <w:rFonts w:ascii="Simplified Arabic" w:hAnsi="Simplified Arabic" w:cs="Simplified Arabic"/>
                <w:b/>
                <w:bCs/>
                <w:sz w:val="28"/>
                <w:szCs w:val="28"/>
                <w:u w:val="single"/>
                <w:rtl/>
              </w:rPr>
            </w:pPr>
            <w:r w:rsidRPr="00633183">
              <w:rPr>
                <w:rFonts w:ascii="Simplified Arabic" w:hAnsi="Simplified Arabic" w:cs="Simplified Arabic"/>
                <w:b/>
                <w:bCs/>
                <w:sz w:val="28"/>
                <w:szCs w:val="28"/>
                <w:u w:val="single"/>
                <w:rtl/>
              </w:rPr>
              <w:t xml:space="preserve">مسؤول السياسة الخارجية في الاتحاد الأوروبي </w:t>
            </w:r>
            <w:proofErr w:type="spellStart"/>
            <w:r w:rsidRPr="00633183">
              <w:rPr>
                <w:rFonts w:ascii="Simplified Arabic" w:hAnsi="Simplified Arabic" w:cs="Simplified Arabic"/>
                <w:b/>
                <w:bCs/>
                <w:sz w:val="28"/>
                <w:szCs w:val="28"/>
                <w:u w:val="single"/>
                <w:rtl/>
              </w:rPr>
              <w:t>جوزيل</w:t>
            </w:r>
            <w:proofErr w:type="spellEnd"/>
            <w:r w:rsidRPr="00633183">
              <w:rPr>
                <w:rFonts w:ascii="Simplified Arabic" w:hAnsi="Simplified Arabic" w:cs="Simplified Arabic"/>
                <w:b/>
                <w:bCs/>
                <w:sz w:val="28"/>
                <w:szCs w:val="28"/>
                <w:u w:val="single"/>
                <w:rtl/>
              </w:rPr>
              <w:t xml:space="preserve"> </w:t>
            </w:r>
            <w:proofErr w:type="spellStart"/>
            <w:r w:rsidRPr="00633183">
              <w:rPr>
                <w:rFonts w:ascii="Simplified Arabic" w:hAnsi="Simplified Arabic" w:cs="Simplified Arabic"/>
                <w:b/>
                <w:bCs/>
                <w:sz w:val="28"/>
                <w:szCs w:val="28"/>
                <w:u w:val="single"/>
                <w:rtl/>
              </w:rPr>
              <w:t>بوريل</w:t>
            </w:r>
            <w:proofErr w:type="spellEnd"/>
            <w:r w:rsidRPr="00633183">
              <w:rPr>
                <w:rFonts w:ascii="Simplified Arabic" w:hAnsi="Simplified Arabic" w:cs="Simplified Arabic"/>
                <w:b/>
                <w:bCs/>
                <w:sz w:val="28"/>
                <w:szCs w:val="28"/>
                <w:u w:val="single"/>
                <w:rtl/>
              </w:rPr>
              <w:t>:</w:t>
            </w:r>
          </w:p>
          <w:p w14:paraId="468E30E7" w14:textId="77777777" w:rsidR="00AE2212" w:rsidRPr="00633183" w:rsidRDefault="00AE2212" w:rsidP="00DD0014">
            <w:pPr>
              <w:pStyle w:val="ListParagraph"/>
              <w:tabs>
                <w:tab w:val="right" w:pos="90"/>
              </w:tabs>
              <w:bidi/>
              <w:spacing w:before="120" w:after="120"/>
              <w:ind w:left="0"/>
              <w:jc w:val="center"/>
              <w:rPr>
                <w:rFonts w:ascii="Simplified Arabic" w:hAnsi="Simplified Arabic" w:cs="Simplified Arabic"/>
                <w:b/>
                <w:bCs/>
                <w:sz w:val="28"/>
                <w:szCs w:val="28"/>
                <w:rtl/>
              </w:rPr>
            </w:pPr>
            <w:r w:rsidRPr="00633183">
              <w:rPr>
                <w:rFonts w:ascii="Simplified Arabic" w:hAnsi="Simplified Arabic" w:cs="Simplified Arabic"/>
                <w:b/>
                <w:bCs/>
                <w:spacing w:val="-5"/>
                <w:sz w:val="28"/>
                <w:szCs w:val="28"/>
                <w:rtl/>
              </w:rPr>
              <w:t xml:space="preserve">إن احترام القانون الدولي يعني رفض قطع المياه والغذاء والكهرباء، وهو ما كان أمر به وزير الدفاع الإسرائيلي </w:t>
            </w:r>
            <w:proofErr w:type="spellStart"/>
            <w:r w:rsidRPr="00633183">
              <w:rPr>
                <w:rFonts w:ascii="Simplified Arabic" w:hAnsi="Simplified Arabic" w:cs="Simplified Arabic"/>
                <w:b/>
                <w:bCs/>
                <w:spacing w:val="-5"/>
                <w:sz w:val="28"/>
                <w:szCs w:val="28"/>
                <w:rtl/>
              </w:rPr>
              <w:t>يوآف</w:t>
            </w:r>
            <w:proofErr w:type="spellEnd"/>
            <w:r w:rsidRPr="00633183">
              <w:rPr>
                <w:rFonts w:ascii="Simplified Arabic" w:hAnsi="Simplified Arabic" w:cs="Simplified Arabic"/>
                <w:b/>
                <w:bCs/>
                <w:spacing w:val="-5"/>
                <w:sz w:val="28"/>
                <w:szCs w:val="28"/>
                <w:rtl/>
              </w:rPr>
              <w:t xml:space="preserve"> </w:t>
            </w:r>
            <w:proofErr w:type="spellStart"/>
            <w:r w:rsidRPr="00633183">
              <w:rPr>
                <w:rFonts w:ascii="Simplified Arabic" w:hAnsi="Simplified Arabic" w:cs="Simplified Arabic"/>
                <w:b/>
                <w:bCs/>
                <w:spacing w:val="-5"/>
                <w:sz w:val="28"/>
                <w:szCs w:val="28"/>
                <w:rtl/>
              </w:rPr>
              <w:t>غالانت</w:t>
            </w:r>
            <w:proofErr w:type="spellEnd"/>
            <w:r w:rsidRPr="00633183">
              <w:rPr>
                <w:rFonts w:ascii="Simplified Arabic" w:hAnsi="Simplified Arabic" w:cs="Simplified Arabic"/>
                <w:b/>
                <w:bCs/>
                <w:spacing w:val="-5"/>
                <w:sz w:val="28"/>
                <w:szCs w:val="28"/>
              </w:rPr>
              <w:t>.</w:t>
            </w:r>
          </w:p>
        </w:tc>
      </w:tr>
    </w:tbl>
    <w:p w14:paraId="342BE5E9" w14:textId="77777777" w:rsidR="00AE2212" w:rsidRPr="00633183" w:rsidRDefault="00AE2212" w:rsidP="00AE2212">
      <w:pPr>
        <w:tabs>
          <w:tab w:val="right" w:pos="90"/>
        </w:tabs>
        <w:spacing w:before="120" w:after="120"/>
        <w:contextualSpacing/>
        <w:jc w:val="both"/>
        <w:rPr>
          <w:rFonts w:ascii="Simplified Arabic" w:hAnsi="Simplified Arabic" w:cs="Simplified Arabic"/>
          <w:sz w:val="28"/>
          <w:szCs w:val="28"/>
          <w:rtl/>
        </w:rPr>
      </w:pPr>
    </w:p>
    <w:p w14:paraId="131FF171" w14:textId="77777777" w:rsidR="00AE2212" w:rsidRPr="00633183" w:rsidRDefault="00AE2212" w:rsidP="00AE2212">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Pr>
      </w:pPr>
      <w:bookmarkStart w:id="4" w:name="_Hlk148261906"/>
      <w:bookmarkEnd w:id="1"/>
      <w:r w:rsidRPr="00633183">
        <w:rPr>
          <w:rFonts w:ascii="Simplified Arabic" w:hAnsi="Simplified Arabic" w:cs="Simplified Arabic"/>
          <w:sz w:val="28"/>
          <w:szCs w:val="28"/>
          <w:rtl/>
        </w:rPr>
        <w:t>يقدر العدد التراكمي للنازحين داخليا في قطاع غزة منذ بدء العدوان الحربي حتى تار</w:t>
      </w:r>
      <w:r>
        <w:rPr>
          <w:rFonts w:ascii="Simplified Arabic" w:hAnsi="Simplified Arabic" w:cs="Simplified Arabic" w:hint="cs"/>
          <w:sz w:val="28"/>
          <w:szCs w:val="28"/>
          <w:rtl/>
        </w:rPr>
        <w:t>ي</w:t>
      </w:r>
      <w:r w:rsidRPr="00633183">
        <w:rPr>
          <w:rFonts w:ascii="Simplified Arabic" w:hAnsi="Simplified Arabic" w:cs="Simplified Arabic"/>
          <w:sz w:val="28"/>
          <w:szCs w:val="28"/>
          <w:rtl/>
        </w:rPr>
        <w:t xml:space="preserve">خه بحوالي مليون شخص، بما في ذلك أكثر من (352,000) نازح/ة، يقيمون في ملاجئ الطوارئ المخصصة للأونروا في وسط وجنوب قطاع غزة وحده، وإن عدد النازحين في مديرية تنمية الأونروا في مدينة غزة وشمال غزة غير متوفر حاليا، بالإضافة إلى ذلك، يقيم حوالي (55,000) نازح/ة في (51) ملجأ غير تابع للأونروا، معظمها يقع في مدينة غزة وشمال غزة. وتشهد مرافق الأونروا التي تستوعب النازحين في المناطق الوسطى والجنوبية اكتظاظا شديدا،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وتشير التقارير المتناقلة إلى أن العديد من الأسر النازحة قد عادت إلى مدينة غزة وشمال غزة (غرب وادي غزة) بسبب الغارات الجوية المستمرة التي تستهدف المناطق الجنوبية، والتي تفاقمت بسبب الظروف المعيشية الصعبة في الجنوب، مع ضيق الملاجئ المؤقتة، ونقص الخدمات والمواد الغذائية الأساسية بما فيها المياه والكهرباء والصرف الصحي. </w:t>
      </w:r>
    </w:p>
    <w:p w14:paraId="4B7E2EB4" w14:textId="77777777" w:rsidR="00AE2212" w:rsidRPr="00633183" w:rsidRDefault="00AE2212" w:rsidP="00AE2212">
      <w:pPr>
        <w:pStyle w:val="ListParagraph"/>
        <w:tabs>
          <w:tab w:val="right" w:pos="90"/>
        </w:tabs>
        <w:bidi/>
        <w:spacing w:before="120" w:after="120" w:line="240" w:lineRule="auto"/>
        <w:ind w:left="0"/>
        <w:jc w:val="both"/>
        <w:rPr>
          <w:rFonts w:ascii="Simplified Arabic" w:hAnsi="Simplified Arabic" w:cs="Simplified Arabic"/>
          <w:sz w:val="28"/>
          <w:szCs w:val="28"/>
          <w:rtl/>
        </w:rPr>
      </w:pPr>
    </w:p>
    <w:p w14:paraId="42D28123" w14:textId="77777777" w:rsidR="00AE2212" w:rsidRPr="00633183" w:rsidRDefault="00AE2212" w:rsidP="00AE2212">
      <w:pPr>
        <w:pStyle w:val="ListParagraph"/>
        <w:tabs>
          <w:tab w:val="right" w:pos="90"/>
        </w:tabs>
        <w:bidi/>
        <w:spacing w:before="120" w:after="120" w:line="240" w:lineRule="auto"/>
        <w:ind w:left="0"/>
        <w:jc w:val="both"/>
        <w:rPr>
          <w:rFonts w:ascii="Simplified Arabic" w:hAnsi="Simplified Arabic" w:cs="Simplified Arabic"/>
          <w:sz w:val="28"/>
          <w:szCs w:val="28"/>
          <w:shd w:val="clear" w:color="auto" w:fill="FFFFFF"/>
          <w:rtl/>
        </w:rPr>
      </w:pPr>
    </w:p>
    <w:tbl>
      <w:tblPr>
        <w:tblStyle w:val="TableGrid"/>
        <w:bidiVisual/>
        <w:tblW w:w="0" w:type="auto"/>
        <w:tblLook w:val="04A0" w:firstRow="1" w:lastRow="0" w:firstColumn="1" w:lastColumn="0" w:noHBand="0" w:noVBand="1"/>
      </w:tblPr>
      <w:tblGrid>
        <w:gridCol w:w="9350"/>
      </w:tblGrid>
      <w:tr w:rsidR="00AE2212" w:rsidRPr="00633183" w14:paraId="1AEF2BDB" w14:textId="77777777" w:rsidTr="00DD0014">
        <w:tc>
          <w:tcPr>
            <w:tcW w:w="9350" w:type="dxa"/>
          </w:tcPr>
          <w:p w14:paraId="20B0FC13" w14:textId="77777777" w:rsidR="00AE2212" w:rsidRPr="008F0C97" w:rsidRDefault="00AE2212" w:rsidP="00DD0014">
            <w:pPr>
              <w:tabs>
                <w:tab w:val="right" w:pos="90"/>
              </w:tabs>
              <w:spacing w:before="120" w:after="120"/>
              <w:jc w:val="center"/>
              <w:rPr>
                <w:rFonts w:ascii="Simplified Arabic" w:hAnsi="Simplified Arabic" w:cs="Simplified Arabic"/>
                <w:b/>
                <w:bCs/>
                <w:sz w:val="28"/>
                <w:szCs w:val="28"/>
                <w:u w:val="single"/>
                <w:rtl/>
              </w:rPr>
            </w:pPr>
            <w:r w:rsidRPr="008F0C97">
              <w:rPr>
                <w:rFonts w:ascii="Simplified Arabic" w:hAnsi="Simplified Arabic" w:cs="Simplified Arabic"/>
                <w:b/>
                <w:bCs/>
                <w:sz w:val="28"/>
                <w:szCs w:val="28"/>
                <w:u w:val="single"/>
                <w:rtl/>
              </w:rPr>
              <w:lastRenderedPageBreak/>
              <w:t xml:space="preserve">مقررة الأمم المتحدة المعنية بحقوق الإنسان في الأراضي الفلسطينية المحتلة </w:t>
            </w:r>
            <w:proofErr w:type="spellStart"/>
            <w:r w:rsidRPr="008F0C97">
              <w:rPr>
                <w:rFonts w:ascii="Simplified Arabic" w:hAnsi="Simplified Arabic" w:cs="Simplified Arabic"/>
                <w:b/>
                <w:bCs/>
                <w:sz w:val="28"/>
                <w:szCs w:val="28"/>
                <w:u w:val="single"/>
                <w:rtl/>
              </w:rPr>
              <w:t>فرانشيسكا</w:t>
            </w:r>
            <w:proofErr w:type="spellEnd"/>
            <w:r w:rsidRPr="008F0C97">
              <w:rPr>
                <w:rFonts w:ascii="Simplified Arabic" w:hAnsi="Simplified Arabic" w:cs="Simplified Arabic"/>
                <w:b/>
                <w:bCs/>
                <w:sz w:val="28"/>
                <w:szCs w:val="28"/>
                <w:u w:val="single"/>
                <w:rtl/>
              </w:rPr>
              <w:t xml:space="preserve"> </w:t>
            </w:r>
            <w:proofErr w:type="spellStart"/>
            <w:r w:rsidRPr="008F0C97">
              <w:rPr>
                <w:rFonts w:ascii="Simplified Arabic" w:hAnsi="Simplified Arabic" w:cs="Simplified Arabic"/>
                <w:b/>
                <w:bCs/>
                <w:sz w:val="28"/>
                <w:szCs w:val="28"/>
                <w:u w:val="single"/>
                <w:rtl/>
              </w:rPr>
              <w:t>ألبانيز</w:t>
            </w:r>
            <w:proofErr w:type="spellEnd"/>
            <w:r w:rsidRPr="008F0C97">
              <w:rPr>
                <w:rFonts w:ascii="Simplified Arabic" w:hAnsi="Simplified Arabic" w:cs="Simplified Arabic"/>
                <w:b/>
                <w:bCs/>
                <w:sz w:val="28"/>
                <w:szCs w:val="28"/>
                <w:u w:val="single"/>
                <w:rtl/>
              </w:rPr>
              <w:t>:</w:t>
            </w:r>
          </w:p>
          <w:p w14:paraId="40C32F02" w14:textId="77777777" w:rsidR="00AE2212" w:rsidRPr="00633183" w:rsidRDefault="00AE2212" w:rsidP="00DD0014">
            <w:pPr>
              <w:tabs>
                <w:tab w:val="right" w:pos="90"/>
              </w:tabs>
              <w:spacing w:before="120" w:after="120"/>
              <w:jc w:val="center"/>
              <w:rPr>
                <w:rFonts w:ascii="Simplified Arabic" w:hAnsi="Simplified Arabic" w:cs="Simplified Arabic"/>
                <w:b/>
                <w:bCs/>
                <w:sz w:val="28"/>
                <w:szCs w:val="28"/>
                <w:rtl/>
              </w:rPr>
            </w:pPr>
            <w:r w:rsidRPr="008F0C97">
              <w:rPr>
                <w:rFonts w:ascii="Simplified Arabic" w:hAnsi="Simplified Arabic" w:cs="Simplified Arabic"/>
                <w:b/>
                <w:bCs/>
                <w:sz w:val="28"/>
                <w:szCs w:val="28"/>
                <w:rtl/>
              </w:rPr>
              <w:t>إن جزءاً كبيراً من سكان قطاع غزة يتعرضون للإبادة، حيث لا تزال المدينة المحاصرة تواجه ضربات وقصفا إسرائيليا مكثفا</w:t>
            </w:r>
          </w:p>
        </w:tc>
      </w:tr>
    </w:tbl>
    <w:p w14:paraId="64723903" w14:textId="77777777" w:rsidR="00AE2212" w:rsidRPr="00633183" w:rsidRDefault="00AE2212" w:rsidP="00AE2212">
      <w:pPr>
        <w:pStyle w:val="ListParagraph"/>
        <w:tabs>
          <w:tab w:val="right" w:pos="90"/>
        </w:tabs>
        <w:bidi/>
        <w:spacing w:before="120" w:after="120" w:line="240" w:lineRule="auto"/>
        <w:ind w:left="0"/>
        <w:jc w:val="both"/>
        <w:rPr>
          <w:rFonts w:ascii="Simplified Arabic" w:hAnsi="Simplified Arabic" w:cs="Simplified Arabic"/>
          <w:sz w:val="28"/>
          <w:szCs w:val="28"/>
        </w:rPr>
      </w:pPr>
    </w:p>
    <w:p w14:paraId="0D021ABC" w14:textId="77777777" w:rsidR="00AE2212" w:rsidRPr="00633183" w:rsidRDefault="00AE2212" w:rsidP="00AE2212">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r w:rsidRPr="00633183">
        <w:rPr>
          <w:rFonts w:ascii="Simplified Arabic" w:hAnsi="Simplified Arabic" w:cs="Simplified Arabic"/>
          <w:sz w:val="28"/>
          <w:szCs w:val="28"/>
          <w:rtl/>
        </w:rPr>
        <w:t>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ولم تصدر الجهات ذات الاختصاص أي تحديثات للأضرار التي لحقت بالمباني والمنشآت على اختلاف استخداماتها ولكن وبشكل عام، تشير الاحصائيات المتوفرة حتى تاريخه، حول الأضرار التي لحقت بالمباني والمنشآت الأخرى في قطاع غزة، إلى أن هناك حوالي (2185) مبنى وعمارة تضم (8,840) وحدة سكنية قد تم تدميرها بشكل كلي، فيما تضررت (83,750) وحدة سكنية بشكل جزئي منها (5,434) وحدة سكنية غير صالحة للسكن. كما شملت الأضرار أيضاً الحاق اضرار بليغة بحوالي (167) منشأة تعليمية، بما في ذلك ما لا يقل عن (20) مدرسة تابعة للأونروا، تم استخدام اثنتين منها كملاجئ طوارئ للنازحين داخليًا، و(143) مدرسة تابعة للسلطة الفلسطينية، دمرت إحداها. ولحقت أضرار بمبنى جامعي وسبع كنائس، كما تم تدمير ما لا يقل عن أحد عشر مسجدا.</w:t>
      </w:r>
    </w:p>
    <w:p w14:paraId="24C84E54" w14:textId="77777777" w:rsidR="00AE2212" w:rsidRPr="00633183" w:rsidRDefault="00AE2212" w:rsidP="00AE2212">
      <w:pPr>
        <w:tabs>
          <w:tab w:val="right" w:pos="90"/>
        </w:tabs>
        <w:spacing w:before="120" w:after="120"/>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E2212" w:rsidRPr="00633183" w14:paraId="24751B24" w14:textId="77777777" w:rsidTr="00DD0014">
        <w:tc>
          <w:tcPr>
            <w:tcW w:w="9350" w:type="dxa"/>
          </w:tcPr>
          <w:p w14:paraId="3371B08D" w14:textId="77777777" w:rsidR="00AE2212" w:rsidRPr="00633183" w:rsidRDefault="00AE2212" w:rsidP="00DD0014">
            <w:pPr>
              <w:tabs>
                <w:tab w:val="right" w:pos="90"/>
              </w:tabs>
              <w:spacing w:before="120" w:after="120"/>
              <w:jc w:val="center"/>
              <w:rPr>
                <w:rFonts w:ascii="Simplified Arabic" w:hAnsi="Simplified Arabic" w:cs="Simplified Arabic"/>
                <w:b/>
                <w:bCs/>
                <w:sz w:val="28"/>
                <w:szCs w:val="28"/>
                <w:u w:val="single"/>
                <w:rtl/>
              </w:rPr>
            </w:pPr>
            <w:r w:rsidRPr="00633183">
              <w:rPr>
                <w:rFonts w:ascii="Simplified Arabic" w:hAnsi="Simplified Arabic" w:cs="Simplified Arabic"/>
                <w:sz w:val="28"/>
                <w:szCs w:val="28"/>
                <w:shd w:val="clear" w:color="auto" w:fill="FFFFFF"/>
              </w:rPr>
              <w:t> </w:t>
            </w:r>
            <w:r w:rsidRPr="008F0C97">
              <w:rPr>
                <w:rFonts w:ascii="Simplified Arabic" w:hAnsi="Simplified Arabic" w:cs="Simplified Arabic"/>
                <w:b/>
                <w:bCs/>
                <w:sz w:val="28"/>
                <w:szCs w:val="28"/>
                <w:u w:val="single"/>
                <w:rtl/>
              </w:rPr>
              <w:t xml:space="preserve">مقررة الأمم المتحدة المعنية بحقوق الإنسان في الأراضي الفلسطينية المحتلة </w:t>
            </w:r>
            <w:proofErr w:type="spellStart"/>
            <w:r w:rsidRPr="008F0C97">
              <w:rPr>
                <w:rFonts w:ascii="Simplified Arabic" w:hAnsi="Simplified Arabic" w:cs="Simplified Arabic"/>
                <w:b/>
                <w:bCs/>
                <w:sz w:val="28"/>
                <w:szCs w:val="28"/>
                <w:u w:val="single"/>
                <w:rtl/>
              </w:rPr>
              <w:t>فرانشيسكا</w:t>
            </w:r>
            <w:proofErr w:type="spellEnd"/>
            <w:r w:rsidRPr="008F0C97">
              <w:rPr>
                <w:rFonts w:ascii="Simplified Arabic" w:hAnsi="Simplified Arabic" w:cs="Simplified Arabic"/>
                <w:b/>
                <w:bCs/>
                <w:sz w:val="28"/>
                <w:szCs w:val="28"/>
                <w:u w:val="single"/>
                <w:rtl/>
              </w:rPr>
              <w:t xml:space="preserve"> </w:t>
            </w:r>
            <w:proofErr w:type="spellStart"/>
            <w:r w:rsidRPr="008F0C97">
              <w:rPr>
                <w:rFonts w:ascii="Simplified Arabic" w:hAnsi="Simplified Arabic" w:cs="Simplified Arabic"/>
                <w:b/>
                <w:bCs/>
                <w:sz w:val="28"/>
                <w:szCs w:val="28"/>
                <w:u w:val="single"/>
                <w:rtl/>
              </w:rPr>
              <w:t>ألبانيز</w:t>
            </w:r>
            <w:proofErr w:type="spellEnd"/>
            <w:r w:rsidRPr="008F0C97">
              <w:rPr>
                <w:rFonts w:ascii="Simplified Arabic" w:hAnsi="Simplified Arabic" w:cs="Simplified Arabic"/>
                <w:b/>
                <w:bCs/>
                <w:sz w:val="28"/>
                <w:szCs w:val="28"/>
                <w:u w:val="single"/>
                <w:rtl/>
              </w:rPr>
              <w:t>:</w:t>
            </w:r>
          </w:p>
          <w:p w14:paraId="2B8EE85E" w14:textId="77777777" w:rsidR="00AE2212" w:rsidRPr="00633183" w:rsidRDefault="00AE2212" w:rsidP="00DD0014">
            <w:pPr>
              <w:tabs>
                <w:tab w:val="right" w:pos="90"/>
              </w:tabs>
              <w:spacing w:before="120" w:after="120"/>
              <w:jc w:val="center"/>
              <w:rPr>
                <w:rFonts w:ascii="Simplified Arabic" w:hAnsi="Simplified Arabic" w:cs="Simplified Arabic"/>
                <w:b/>
                <w:bCs/>
                <w:sz w:val="28"/>
                <w:szCs w:val="28"/>
                <w:rtl/>
              </w:rPr>
            </w:pPr>
            <w:r w:rsidRPr="00633183">
              <w:rPr>
                <w:rFonts w:ascii="Simplified Arabic" w:hAnsi="Simplified Arabic" w:cs="Simplified Arabic"/>
                <w:b/>
                <w:bCs/>
                <w:sz w:val="28"/>
                <w:szCs w:val="28"/>
                <w:shd w:val="clear" w:color="auto" w:fill="FFFFFF"/>
                <w:rtl/>
              </w:rPr>
              <w:t>تجويع السكان المحاصرين وحرمانهم من الضروريات يعدان جريمة حرب</w:t>
            </w:r>
          </w:p>
        </w:tc>
      </w:tr>
      <w:bookmarkEnd w:id="4"/>
    </w:tbl>
    <w:p w14:paraId="3B9F0860" w14:textId="77777777" w:rsidR="00AE2212" w:rsidRPr="00633183" w:rsidRDefault="00AE2212" w:rsidP="00AE2212">
      <w:pPr>
        <w:tabs>
          <w:tab w:val="right" w:pos="90"/>
        </w:tabs>
        <w:spacing w:before="120" w:after="120"/>
        <w:contextualSpacing/>
        <w:jc w:val="both"/>
        <w:rPr>
          <w:rFonts w:ascii="Simplified Arabic" w:hAnsi="Simplified Arabic" w:cs="Simplified Arabic"/>
          <w:sz w:val="28"/>
          <w:szCs w:val="28"/>
        </w:rPr>
      </w:pPr>
    </w:p>
    <w:p w14:paraId="5F110B9D" w14:textId="77777777" w:rsidR="00AE2212" w:rsidRPr="003E22B2" w:rsidRDefault="00AE2212" w:rsidP="00AE2212">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E22B2">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استمرت حملات الاعتقال للمدنيين، وعمليات القمع للمسيرات الرافضة للعدوان الحربي الإسرائيلي، باستخدام القوة المفرطة،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شارع حوارة الذي يربط شمال الضفة الغربية بجنوبها، وبعض الشوارع المحاذية للخط الأخضر كما هو الحال في مدينة طولكرم، وقامت  بإغلاق عدة حواجز ومداخل تؤدي إلى البلدات والقرى والمدن من خلال إغلاق بوابات الطرق أو إقامة </w:t>
      </w:r>
      <w:proofErr w:type="spellStart"/>
      <w:r w:rsidRPr="003E22B2">
        <w:rPr>
          <w:rFonts w:ascii="Simplified Arabic" w:hAnsi="Simplified Arabic" w:cs="Simplified Arabic"/>
          <w:sz w:val="28"/>
          <w:szCs w:val="28"/>
          <w:rtl/>
        </w:rPr>
        <w:t>السواتر</w:t>
      </w:r>
      <w:proofErr w:type="spellEnd"/>
      <w:r w:rsidRPr="003E22B2">
        <w:rPr>
          <w:rFonts w:ascii="Simplified Arabic" w:hAnsi="Simplified Arabic" w:cs="Simplified Arabic"/>
          <w:sz w:val="28"/>
          <w:szCs w:val="28"/>
          <w:rtl/>
        </w:rPr>
        <w:t xml:space="preserve"> </w:t>
      </w:r>
      <w:r w:rsidRPr="003E22B2">
        <w:rPr>
          <w:rFonts w:ascii="Simplified Arabic" w:hAnsi="Simplified Arabic" w:cs="Simplified Arabic"/>
          <w:sz w:val="28"/>
          <w:szCs w:val="28"/>
          <w:rtl/>
        </w:rPr>
        <w:lastRenderedPageBreak/>
        <w:t>الترابية التي قطعت أوصال الضفة الغربية، مما تسبب في إعاقة حركة المواطنين ومنعهم من الوصول إلى الخدمات الأساسية، بما فيها الخدمات الصحية، والمرافق التعليمية.</w:t>
      </w:r>
    </w:p>
    <w:p w14:paraId="2BF75D7A" w14:textId="77777777" w:rsidR="00AE2212" w:rsidRPr="003E22B2" w:rsidRDefault="00AE2212" w:rsidP="00AE2212">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E22B2">
        <w:rPr>
          <w:rFonts w:ascii="Simplified Arabic" w:hAnsi="Simplified Arabic" w:cs="Simplified Arabic"/>
          <w:sz w:val="28"/>
          <w:szCs w:val="28"/>
          <w:rtl/>
        </w:rPr>
        <w:t>منذ بدء العدوان الحربي وحتى تاريخه تم تهجير ما لا يقل عن (7) تجمعات بدوية فلسطينية في المنطقة المصنفة (ج) من الضفة الغربية بشكل كامل أو جزئي وسط هجمات وتهديدات المستوطنين، تم تهجير ما لا يقل عن (43) أسرة فلسطينية تضم (283) شخصًا، من بينهم (146) طفلاً، من التجمعات البدوية الرعوية في محافظات رام الله والخليل وبيت لحم ونابلس.</w:t>
      </w:r>
    </w:p>
    <w:p w14:paraId="4BC9EA2F" w14:textId="77777777" w:rsidR="00AE2212" w:rsidRPr="003E22B2" w:rsidRDefault="00AE2212" w:rsidP="00AE2212">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E22B2">
        <w:rPr>
          <w:rFonts w:ascii="Simplified Arabic" w:hAnsi="Simplified Arabic" w:cs="Simplified Arabic"/>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سجل مكتب تنسيق الشؤون الإنسانية (82) هجومًا شنها المستوطنون ضد الفلسطينيين أدت إلى وقوع إصابات أو أضرار في الممتلكات، بما في ذلك بعض الهجمات التي شارك فيها جيش الاحتلال، ويمثل ذلك ما معدله (7) حوادث يوميا، مقارنة بمتوسط </w:t>
      </w:r>
      <w:r w:rsidRPr="003E22B2">
        <w:rPr>
          <w:rFonts w:hint="cs"/>
          <w:sz w:val="28"/>
          <w:szCs w:val="28"/>
          <w:rtl/>
        </w:rPr>
        <w:t>​​</w:t>
      </w:r>
      <w:r w:rsidRPr="003E22B2">
        <w:rPr>
          <w:rFonts w:ascii="Simplified Arabic" w:hAnsi="Simplified Arabic" w:cs="Simplified Arabic" w:hint="cs"/>
          <w:sz w:val="28"/>
          <w:szCs w:val="28"/>
          <w:rtl/>
        </w:rPr>
        <w:t>يومي</w:t>
      </w:r>
      <w:r w:rsidRPr="003E22B2">
        <w:rPr>
          <w:rFonts w:ascii="Simplified Arabic" w:hAnsi="Simplified Arabic" w:cs="Simplified Arabic"/>
          <w:sz w:val="28"/>
          <w:szCs w:val="28"/>
          <w:rtl/>
        </w:rPr>
        <w:t xml:space="preserve"> </w:t>
      </w:r>
      <w:r w:rsidRPr="003E22B2">
        <w:rPr>
          <w:rFonts w:ascii="Simplified Arabic" w:hAnsi="Simplified Arabic" w:cs="Simplified Arabic" w:hint="cs"/>
          <w:sz w:val="28"/>
          <w:szCs w:val="28"/>
          <w:rtl/>
        </w:rPr>
        <w:t>قدره</w:t>
      </w:r>
      <w:r w:rsidRPr="003E22B2">
        <w:rPr>
          <w:rFonts w:ascii="Simplified Arabic" w:hAnsi="Simplified Arabic" w:cs="Simplified Arabic"/>
          <w:sz w:val="28"/>
          <w:szCs w:val="28"/>
          <w:rtl/>
        </w:rPr>
        <w:t xml:space="preserve"> (3) حوادث يوميا منذ بداية هذا العام.</w:t>
      </w:r>
    </w:p>
    <w:p w14:paraId="1C29F740" w14:textId="77777777" w:rsidR="00AE2212" w:rsidRPr="003E22B2" w:rsidRDefault="00AE2212" w:rsidP="00AE2212">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3E22B2">
        <w:rPr>
          <w:rFonts w:ascii="Simplified Arabic" w:hAnsi="Simplified Arabic" w:cs="Simplified Arabic"/>
          <w:sz w:val="28"/>
          <w:szCs w:val="28"/>
          <w:rtl/>
        </w:rPr>
        <w:t>تواصل القوة القائمة بالاحتلال فرض إجراءات عقابية بحق الأسرى/ات في سجونها، فقد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3E22B2">
        <w:rPr>
          <w:rFonts w:ascii="Simplified Arabic" w:hAnsi="Simplified Arabic" w:cs="Simplified Arabic"/>
          <w:sz w:val="28"/>
          <w:szCs w:val="28"/>
        </w:rPr>
        <w:t>.</w:t>
      </w:r>
    </w:p>
    <w:p w14:paraId="10FF147D" w14:textId="77777777" w:rsidR="00AE2212" w:rsidRPr="00633183" w:rsidRDefault="00AE2212" w:rsidP="00AE2212">
      <w:pPr>
        <w:tabs>
          <w:tab w:val="right" w:pos="90"/>
        </w:tabs>
        <w:spacing w:before="120" w:after="120"/>
        <w:contextualSpacing/>
        <w:jc w:val="both"/>
        <w:rPr>
          <w:rFonts w:ascii="Simplified Arabic" w:hAnsi="Simplified Arabic" w:cs="Simplified Arabic"/>
          <w:sz w:val="28"/>
          <w:szCs w:val="28"/>
          <w:rtl/>
          <w:lang w:bidi="ar-JO"/>
        </w:rPr>
      </w:pPr>
    </w:p>
    <w:p w14:paraId="24C1C8C4" w14:textId="7C143595" w:rsidR="00AE2212" w:rsidRPr="00633183" w:rsidRDefault="00AE2212" w:rsidP="00AE2212">
      <w:pPr>
        <w:tabs>
          <w:tab w:val="right" w:pos="90"/>
        </w:tabs>
        <w:spacing w:before="120" w:after="120"/>
        <w:contextualSpacing/>
        <w:jc w:val="center"/>
        <w:rPr>
          <w:rFonts w:ascii="Simplified Arabic" w:hAnsi="Simplified Arabic" w:cs="Simplified Arabic"/>
          <w:sz w:val="28"/>
          <w:szCs w:val="28"/>
        </w:rPr>
      </w:pPr>
      <w:bookmarkStart w:id="5" w:name="_GoBack"/>
      <w:bookmarkEnd w:id="5"/>
      <w:r w:rsidRPr="00633183">
        <w:rPr>
          <w:rFonts w:ascii="Simplified Arabic" w:hAnsi="Simplified Arabic" w:cs="Simplified Arabic"/>
          <w:b/>
          <w:bCs/>
          <w:sz w:val="28"/>
          <w:szCs w:val="28"/>
          <w:rtl/>
          <w:lang w:bidi="ar-JO"/>
        </w:rPr>
        <w:t>انتهى</w:t>
      </w:r>
    </w:p>
    <w:p w14:paraId="393FDA60" w14:textId="77777777" w:rsidR="00AE2212" w:rsidRPr="00633183" w:rsidRDefault="00AE2212" w:rsidP="00AE2212">
      <w:pPr>
        <w:tabs>
          <w:tab w:val="right" w:pos="90"/>
        </w:tabs>
        <w:spacing w:before="120" w:after="120"/>
        <w:rPr>
          <w:rFonts w:ascii="Simplified Arabic" w:hAnsi="Simplified Arabic" w:cs="Simplified Arabic"/>
          <w:sz w:val="28"/>
          <w:szCs w:val="28"/>
        </w:rPr>
      </w:pPr>
    </w:p>
    <w:p w14:paraId="4917B412" w14:textId="77777777" w:rsidR="00AE2212" w:rsidRPr="00AE2212" w:rsidRDefault="00AE2212" w:rsidP="00AE2212">
      <w:pPr>
        <w:rPr>
          <w:rtl/>
        </w:rPr>
      </w:pPr>
    </w:p>
    <w:sectPr w:rsidR="00AE2212" w:rsidRPr="00AE2212"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90652" w14:textId="77777777" w:rsidR="006905CC" w:rsidRDefault="006905CC" w:rsidP="00DE708D">
      <w:r>
        <w:separator/>
      </w:r>
    </w:p>
  </w:endnote>
  <w:endnote w:type="continuationSeparator" w:id="0">
    <w:p w14:paraId="201A5D18" w14:textId="77777777" w:rsidR="006905CC" w:rsidRDefault="006905CC"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341CF" w14:textId="77777777" w:rsidR="006905CC" w:rsidRDefault="006905CC" w:rsidP="00DE708D">
      <w:r>
        <w:separator/>
      </w:r>
    </w:p>
  </w:footnote>
  <w:footnote w:type="continuationSeparator" w:id="0">
    <w:p w14:paraId="14C5FCDD" w14:textId="77777777" w:rsidR="006905CC" w:rsidRDefault="006905CC" w:rsidP="00DE708D">
      <w:r>
        <w:continuationSeparator/>
      </w:r>
    </w:p>
  </w:footnote>
  <w:footnote w:id="1">
    <w:p w14:paraId="61A9602D" w14:textId="77777777" w:rsidR="00AE2212" w:rsidRPr="00131A48" w:rsidRDefault="00AE2212" w:rsidP="00AE2212">
      <w:pPr>
        <w:pStyle w:val="FootnoteText"/>
        <w:bidi/>
        <w:jc w:val="both"/>
        <w:rPr>
          <w:rFonts w:ascii="Simplified Arabic" w:hAnsi="Simplified Arabic" w:cs="Simplified Arabic"/>
          <w:lang w:bidi="ar-JO"/>
        </w:rPr>
      </w:pPr>
      <w:r w:rsidRPr="00131A48">
        <w:rPr>
          <w:rStyle w:val="FootnoteReference"/>
          <w:rFonts w:ascii="Simplified Arabic" w:hAnsi="Simplified Arabic" w:cs="Simplified Arabic"/>
        </w:rPr>
        <w:footnoteRef/>
      </w:r>
      <w:r w:rsidRPr="00131A48">
        <w:rPr>
          <w:rFonts w:ascii="Simplified Arabic" w:hAnsi="Simplified Arabic" w:cs="Simplified Arabic"/>
        </w:rPr>
        <w:t xml:space="preserve"> </w:t>
      </w:r>
      <w:r w:rsidRPr="00131A48">
        <w:rPr>
          <w:rFonts w:ascii="Simplified Arabic" w:hAnsi="Simplified Arabic" w:cs="Simplified Arabic"/>
          <w:rtl/>
        </w:rPr>
        <w:t xml:space="preserve">. </w:t>
      </w:r>
      <w:r w:rsidRPr="00131A48">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وكالات الاعلام المختلفة وبيانات المؤسسات المحلية والدولية، بالإضافة إلى متابعات الهيئة المستقلة لحقوق الإنسان.</w:t>
      </w:r>
    </w:p>
  </w:footnote>
  <w:footnote w:id="2">
    <w:p w14:paraId="39DB8D3E" w14:textId="77777777" w:rsidR="00AE2212" w:rsidRPr="006550DE" w:rsidRDefault="00AE2212" w:rsidP="00AE2212">
      <w:pPr>
        <w:pStyle w:val="FootnoteText"/>
        <w:bidi/>
        <w:rPr>
          <w:rFonts w:ascii="Simplified Arabic" w:hAnsi="Simplified Arabic" w:cs="Simplified Arabic"/>
          <w:rtl/>
          <w:lang w:bidi="ar-JO"/>
        </w:rPr>
      </w:pPr>
      <w:r w:rsidRPr="00131A48">
        <w:rPr>
          <w:rStyle w:val="FootnoteReference"/>
          <w:rFonts w:ascii="Simplified Arabic" w:hAnsi="Simplified Arabic" w:cs="Simplified Arabic"/>
        </w:rPr>
        <w:footnoteRef/>
      </w:r>
      <w:r w:rsidRPr="00131A48">
        <w:rPr>
          <w:rFonts w:ascii="Simplified Arabic" w:hAnsi="Simplified Arabic" w:cs="Simplified Arabic"/>
        </w:rPr>
        <w:t xml:space="preserve"> </w:t>
      </w:r>
      <w:r w:rsidRPr="00131A48">
        <w:rPr>
          <w:rFonts w:ascii="Simplified Arabic" w:hAnsi="Simplified Arabic" w:cs="Simplified Arabic"/>
          <w:rtl/>
          <w:lang w:bidi="ar-JO"/>
        </w:rPr>
        <w:t>- منهم حوالي (853) طفل/ة، مع التنويه إلى أن العدد المُبين للأطفال المصابين لا يشمل عدد الأطفال الذين أصيبوا خلال قصف المستشفى الأهلي المعمداني في مدينة غزة، والذي ذكرت مصادر رسمية بأن مجمل النازحين إلى هذا المستشفى هم من الأطفال والنساء والمرضى.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7C62D7"/>
    <w:multiLevelType w:val="hybridMultilevel"/>
    <w:tmpl w:val="31281D08"/>
    <w:lvl w:ilvl="0" w:tplc="519A10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B54975"/>
    <w:multiLevelType w:val="hybridMultilevel"/>
    <w:tmpl w:val="C9426D00"/>
    <w:lvl w:ilvl="0" w:tplc="CE4A76AA">
      <w:start w:val="1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576CD"/>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05CC"/>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2212"/>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2023-10-18T12:35:00Z</dcterms:created>
  <dcterms:modified xsi:type="dcterms:W3CDTF">2023-10-18T12:35:00Z</dcterms:modified>
</cp:coreProperties>
</file>