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2FBECF" w14:textId="77777777" w:rsidR="00352975" w:rsidRPr="0065291F" w:rsidRDefault="00352975" w:rsidP="0065291F">
      <w:pPr>
        <w:tabs>
          <w:tab w:val="right" w:pos="90"/>
        </w:tabs>
        <w:bidi/>
        <w:spacing w:before="120" w:after="120" w:line="240" w:lineRule="auto"/>
        <w:jc w:val="center"/>
        <w:rPr>
          <w:rFonts w:ascii="Simplified Arabic" w:hAnsi="Simplified Arabic" w:cs="Simplified Arabic"/>
          <w:b/>
          <w:bCs/>
          <w:color w:val="000000" w:themeColor="text1"/>
          <w:sz w:val="28"/>
          <w:szCs w:val="28"/>
        </w:rPr>
      </w:pPr>
      <w:r w:rsidRPr="0065291F">
        <w:rPr>
          <w:rFonts w:ascii="Simplified Arabic" w:hAnsi="Simplified Arabic" w:cs="Simplified Arabic"/>
          <w:b/>
          <w:bCs/>
          <w:color w:val="000000" w:themeColor="text1"/>
          <w:sz w:val="28"/>
          <w:szCs w:val="28"/>
          <w:rtl/>
        </w:rPr>
        <w:t>العدوان الحربي الإسرائيلي على الأرض الفلسطينية المحتلة</w:t>
      </w:r>
    </w:p>
    <w:p w14:paraId="5AB808C7" w14:textId="7617EACB" w:rsidR="00352975" w:rsidRPr="0065291F" w:rsidRDefault="00352975" w:rsidP="0065291F">
      <w:pPr>
        <w:tabs>
          <w:tab w:val="right" w:pos="90"/>
        </w:tabs>
        <w:bidi/>
        <w:spacing w:before="120" w:after="120" w:line="240" w:lineRule="auto"/>
        <w:jc w:val="center"/>
        <w:rPr>
          <w:rFonts w:ascii="Simplified Arabic" w:hAnsi="Simplified Arabic" w:cs="Simplified Arabic"/>
          <w:b/>
          <w:bCs/>
          <w:color w:val="000000" w:themeColor="text1"/>
          <w:sz w:val="28"/>
          <w:szCs w:val="28"/>
        </w:rPr>
      </w:pPr>
      <w:r w:rsidRPr="0065291F">
        <w:rPr>
          <w:rFonts w:ascii="Simplified Arabic" w:hAnsi="Simplified Arabic" w:cs="Simplified Arabic"/>
          <w:b/>
          <w:bCs/>
          <w:color w:val="000000" w:themeColor="text1"/>
          <w:sz w:val="28"/>
          <w:szCs w:val="28"/>
          <w:rtl/>
        </w:rPr>
        <w:t>النشرة اليومية (</w:t>
      </w:r>
      <w:r w:rsidR="00812869" w:rsidRPr="0065291F">
        <w:rPr>
          <w:rFonts w:ascii="Simplified Arabic" w:hAnsi="Simplified Arabic" w:cs="Simplified Arabic"/>
          <w:b/>
          <w:bCs/>
          <w:color w:val="000000" w:themeColor="text1"/>
          <w:sz w:val="28"/>
          <w:szCs w:val="28"/>
          <w:rtl/>
          <w:lang w:bidi="ar-JO"/>
        </w:rPr>
        <w:t>227</w:t>
      </w:r>
      <w:r w:rsidRPr="0065291F">
        <w:rPr>
          <w:rFonts w:ascii="Simplified Arabic" w:hAnsi="Simplified Arabic" w:cs="Simplified Arabic"/>
          <w:b/>
          <w:bCs/>
          <w:color w:val="000000" w:themeColor="text1"/>
          <w:sz w:val="28"/>
          <w:szCs w:val="28"/>
          <w:rtl/>
        </w:rPr>
        <w:t>)</w:t>
      </w:r>
    </w:p>
    <w:p w14:paraId="2F724F6C" w14:textId="1D5EF2BF" w:rsidR="003A11C0" w:rsidRPr="0065291F" w:rsidRDefault="00352975" w:rsidP="0065291F">
      <w:pPr>
        <w:tabs>
          <w:tab w:val="right" w:pos="90"/>
        </w:tabs>
        <w:bidi/>
        <w:spacing w:before="120" w:after="120" w:line="240" w:lineRule="auto"/>
        <w:jc w:val="center"/>
        <w:rPr>
          <w:rFonts w:ascii="Simplified Arabic" w:hAnsi="Simplified Arabic" w:cs="Simplified Arabic"/>
          <w:b/>
          <w:bCs/>
          <w:color w:val="000000" w:themeColor="text1"/>
          <w:sz w:val="28"/>
          <w:szCs w:val="28"/>
          <w:rtl/>
          <w:lang w:bidi="ar-JO"/>
        </w:rPr>
      </w:pPr>
      <w:r w:rsidRPr="0065291F">
        <w:rPr>
          <w:rFonts w:ascii="Simplified Arabic" w:hAnsi="Simplified Arabic" w:cs="Simplified Arabic"/>
          <w:b/>
          <w:bCs/>
          <w:color w:val="000000" w:themeColor="text1"/>
          <w:sz w:val="28"/>
          <w:szCs w:val="28"/>
          <w:rtl/>
        </w:rPr>
        <w:t>(</w:t>
      </w:r>
      <w:r w:rsidR="00812869" w:rsidRPr="0065291F">
        <w:rPr>
          <w:rFonts w:ascii="Simplified Arabic" w:hAnsi="Simplified Arabic" w:cs="Simplified Arabic"/>
          <w:b/>
          <w:bCs/>
          <w:color w:val="000000" w:themeColor="text1"/>
          <w:sz w:val="28"/>
          <w:szCs w:val="28"/>
          <w:rtl/>
        </w:rPr>
        <w:t>23</w:t>
      </w:r>
      <w:r w:rsidRPr="0065291F">
        <w:rPr>
          <w:rFonts w:ascii="Simplified Arabic" w:hAnsi="Simplified Arabic" w:cs="Simplified Arabic"/>
          <w:b/>
          <w:bCs/>
          <w:color w:val="000000" w:themeColor="text1"/>
          <w:sz w:val="28"/>
          <w:szCs w:val="28"/>
          <w:rtl/>
        </w:rPr>
        <w:t xml:space="preserve">/ </w:t>
      </w:r>
      <w:r w:rsidR="004022C5" w:rsidRPr="0065291F">
        <w:rPr>
          <w:rFonts w:ascii="Simplified Arabic" w:hAnsi="Simplified Arabic" w:cs="Simplified Arabic"/>
          <w:b/>
          <w:bCs/>
          <w:color w:val="000000" w:themeColor="text1"/>
          <w:sz w:val="28"/>
          <w:szCs w:val="28"/>
          <w:rtl/>
        </w:rPr>
        <w:t>أيار</w:t>
      </w:r>
      <w:r w:rsidRPr="0065291F">
        <w:rPr>
          <w:rFonts w:ascii="Simplified Arabic" w:hAnsi="Simplified Arabic" w:cs="Simplified Arabic"/>
          <w:b/>
          <w:bCs/>
          <w:color w:val="000000" w:themeColor="text1"/>
          <w:sz w:val="28"/>
          <w:szCs w:val="28"/>
          <w:rtl/>
        </w:rPr>
        <w:t>/2024)</w:t>
      </w:r>
      <w:bookmarkStart w:id="0" w:name="_Hlk149635447"/>
      <w:bookmarkStart w:id="1" w:name="_Hlk151188096"/>
      <w:bookmarkStart w:id="2" w:name="_Hlk151983223"/>
      <w:bookmarkStart w:id="3" w:name="_Hlk152832347"/>
      <w:bookmarkStart w:id="4" w:name="_Hlk153957178"/>
    </w:p>
    <w:p w14:paraId="61F91192" w14:textId="1F94EDC5" w:rsidR="00352975" w:rsidRPr="0065291F" w:rsidRDefault="00352975" w:rsidP="0065291F">
      <w:pPr>
        <w:tabs>
          <w:tab w:val="right" w:pos="90"/>
        </w:tabs>
        <w:bidi/>
        <w:spacing w:before="120" w:after="120" w:line="240" w:lineRule="auto"/>
        <w:jc w:val="both"/>
        <w:rPr>
          <w:rFonts w:ascii="Simplified Arabic" w:hAnsi="Simplified Arabic" w:cs="Simplified Arabic"/>
          <w:b/>
          <w:bCs/>
          <w:color w:val="000000" w:themeColor="text1"/>
          <w:sz w:val="28"/>
          <w:szCs w:val="28"/>
          <w:lang w:bidi="ar-JO"/>
        </w:rPr>
      </w:pPr>
      <w:r w:rsidRPr="0065291F">
        <w:rPr>
          <w:rFonts w:ascii="Simplified Arabic" w:hAnsi="Simplified Arabic" w:cs="Simplified Arabic"/>
          <w:b/>
          <w:bCs/>
          <w:color w:val="000000" w:themeColor="text1"/>
          <w:sz w:val="28"/>
          <w:szCs w:val="28"/>
          <w:rtl/>
        </w:rPr>
        <w:t>ملخص</w:t>
      </w:r>
      <w:bookmarkEnd w:id="0"/>
      <w:r w:rsidRPr="0065291F">
        <w:rPr>
          <w:rFonts w:ascii="Simplified Arabic" w:hAnsi="Simplified Arabic" w:cs="Simplified Arabic"/>
          <w:color w:val="000000" w:themeColor="text1"/>
          <w:sz w:val="28"/>
          <w:szCs w:val="28"/>
          <w:rtl/>
        </w:rPr>
        <w:t xml:space="preserve"> </w:t>
      </w:r>
      <w:bookmarkEnd w:id="1"/>
      <w:bookmarkEnd w:id="2"/>
      <w:bookmarkEnd w:id="3"/>
      <w:bookmarkEnd w:id="4"/>
    </w:p>
    <w:p w14:paraId="113FF7CB" w14:textId="45E01A52" w:rsidR="00881F56" w:rsidRPr="0065291F" w:rsidRDefault="00532BEB" w:rsidP="0065291F">
      <w:pPr>
        <w:numPr>
          <w:ilvl w:val="0"/>
          <w:numId w:val="4"/>
        </w:numPr>
        <w:tabs>
          <w:tab w:val="right" w:pos="90"/>
        </w:tabs>
        <w:bidi/>
        <w:spacing w:before="120" w:after="120" w:line="240" w:lineRule="auto"/>
        <w:ind w:left="0" w:firstLine="0"/>
        <w:contextualSpacing/>
        <w:jc w:val="both"/>
        <w:rPr>
          <w:rFonts w:ascii="Simplified Arabic" w:hAnsi="Simplified Arabic" w:cs="Simplified Arabic"/>
          <w:color w:val="000000" w:themeColor="text1"/>
          <w:sz w:val="28"/>
          <w:szCs w:val="28"/>
        </w:rPr>
      </w:pPr>
      <w:r w:rsidRPr="0065291F">
        <w:rPr>
          <w:rFonts w:ascii="Simplified Arabic" w:hAnsi="Simplified Arabic" w:cs="Simplified Arabic"/>
          <w:color w:val="000000" w:themeColor="text1"/>
          <w:sz w:val="28"/>
          <w:szCs w:val="28"/>
          <w:rtl/>
        </w:rPr>
        <w:t>لليوم</w:t>
      </w:r>
      <w:r w:rsidR="00103A0C" w:rsidRPr="0065291F">
        <w:rPr>
          <w:rFonts w:ascii="Simplified Arabic" w:hAnsi="Simplified Arabic" w:cs="Simplified Arabic"/>
          <w:color w:val="000000" w:themeColor="text1"/>
          <w:sz w:val="28"/>
          <w:szCs w:val="28"/>
          <w:rtl/>
        </w:rPr>
        <w:t xml:space="preserve"> </w:t>
      </w:r>
      <w:r w:rsidR="00812869" w:rsidRPr="0065291F">
        <w:rPr>
          <w:rFonts w:ascii="Simplified Arabic" w:hAnsi="Simplified Arabic" w:cs="Simplified Arabic"/>
          <w:color w:val="000000" w:themeColor="text1"/>
          <w:sz w:val="28"/>
          <w:szCs w:val="28"/>
          <w:rtl/>
        </w:rPr>
        <w:t>الثلاثين</w:t>
      </w:r>
      <w:r w:rsidR="009D7955" w:rsidRPr="0065291F">
        <w:rPr>
          <w:rFonts w:ascii="Simplified Arabic" w:hAnsi="Simplified Arabic" w:cs="Simplified Arabic"/>
          <w:color w:val="000000" w:themeColor="text1"/>
          <w:sz w:val="28"/>
          <w:szCs w:val="28"/>
          <w:rtl/>
        </w:rPr>
        <w:t xml:space="preserve"> بعد </w:t>
      </w:r>
      <w:r w:rsidR="00014631" w:rsidRPr="0065291F">
        <w:rPr>
          <w:rFonts w:ascii="Simplified Arabic" w:hAnsi="Simplified Arabic" w:cs="Simplified Arabic"/>
          <w:color w:val="000000" w:themeColor="text1"/>
          <w:sz w:val="28"/>
          <w:szCs w:val="28"/>
          <w:rtl/>
        </w:rPr>
        <w:t>المئتين</w:t>
      </w:r>
      <w:r w:rsidR="000F307D" w:rsidRPr="0065291F">
        <w:rPr>
          <w:rFonts w:ascii="Simplified Arabic" w:hAnsi="Simplified Arabic" w:cs="Simplified Arabic"/>
          <w:color w:val="000000" w:themeColor="text1"/>
          <w:sz w:val="28"/>
          <w:szCs w:val="28"/>
          <w:rtl/>
        </w:rPr>
        <w:t xml:space="preserve"> يواصل</w:t>
      </w:r>
      <w:r w:rsidRPr="0065291F">
        <w:rPr>
          <w:rFonts w:ascii="Simplified Arabic" w:hAnsi="Simplified Arabic" w:cs="Simplified Arabic"/>
          <w:color w:val="000000" w:themeColor="text1"/>
          <w:sz w:val="28"/>
          <w:szCs w:val="28"/>
          <w:rtl/>
          <w:lang w:bidi="ar-JO"/>
        </w:rPr>
        <w:t xml:space="preserve"> جيش الاحتلال قصفه </w:t>
      </w:r>
      <w:r w:rsidR="004F17E6" w:rsidRPr="0065291F">
        <w:rPr>
          <w:rFonts w:ascii="Simplified Arabic" w:hAnsi="Simplified Arabic" w:cs="Simplified Arabic"/>
          <w:color w:val="000000" w:themeColor="text1"/>
          <w:sz w:val="28"/>
          <w:szCs w:val="28"/>
          <w:rtl/>
        </w:rPr>
        <w:t xml:space="preserve">من الجو والبر والبحر في معظم أنحاء قطاع غزة، </w:t>
      </w:r>
      <w:r w:rsidR="00C46334" w:rsidRPr="0065291F">
        <w:rPr>
          <w:rFonts w:ascii="Simplified Arabic" w:hAnsi="Simplified Arabic" w:cs="Simplified Arabic"/>
          <w:color w:val="000000" w:themeColor="text1"/>
          <w:sz w:val="28"/>
          <w:szCs w:val="28"/>
          <w:rtl/>
        </w:rPr>
        <w:t xml:space="preserve">مكثفاً قصفه بشكل رئيسي على </w:t>
      </w:r>
      <w:r w:rsidR="000C5A35" w:rsidRPr="0065291F">
        <w:rPr>
          <w:rFonts w:ascii="Simplified Arabic" w:hAnsi="Simplified Arabic" w:cs="Simplified Arabic"/>
          <w:color w:val="000000" w:themeColor="text1"/>
          <w:sz w:val="28"/>
          <w:szCs w:val="28"/>
          <w:rtl/>
        </w:rPr>
        <w:t>جباليا وشرق رفح</w:t>
      </w:r>
      <w:r w:rsidR="00C46334" w:rsidRPr="0065291F">
        <w:rPr>
          <w:rFonts w:ascii="Simplified Arabic" w:hAnsi="Simplified Arabic" w:cs="Simplified Arabic"/>
          <w:color w:val="000000" w:themeColor="text1"/>
          <w:sz w:val="28"/>
          <w:szCs w:val="28"/>
          <w:rtl/>
        </w:rPr>
        <w:t xml:space="preserve"> </w:t>
      </w:r>
      <w:r w:rsidR="004F17E6" w:rsidRPr="0065291F">
        <w:rPr>
          <w:rFonts w:ascii="Simplified Arabic" w:hAnsi="Simplified Arabic" w:cs="Simplified Arabic"/>
          <w:color w:val="000000" w:themeColor="text1"/>
          <w:sz w:val="28"/>
          <w:szCs w:val="28"/>
          <w:rtl/>
        </w:rPr>
        <w:t xml:space="preserve">مما أدى إلى وقوع المزيد من الضحايا المدنيين، </w:t>
      </w:r>
      <w:r w:rsidR="00C46334" w:rsidRPr="0065291F">
        <w:rPr>
          <w:rFonts w:ascii="Simplified Arabic" w:hAnsi="Simplified Arabic" w:cs="Simplified Arabic"/>
          <w:color w:val="000000" w:themeColor="text1"/>
          <w:sz w:val="28"/>
          <w:szCs w:val="28"/>
          <w:rtl/>
        </w:rPr>
        <w:t>وتدمير في البنية التحتية.</w:t>
      </w:r>
    </w:p>
    <w:p w14:paraId="14D248A3" w14:textId="77777777" w:rsidR="003F2BE7" w:rsidRPr="0065291F" w:rsidRDefault="00881F56" w:rsidP="0065291F">
      <w:pPr>
        <w:numPr>
          <w:ilvl w:val="0"/>
          <w:numId w:val="4"/>
        </w:numPr>
        <w:tabs>
          <w:tab w:val="right" w:pos="90"/>
        </w:tabs>
        <w:bidi/>
        <w:spacing w:before="120" w:after="120" w:line="240" w:lineRule="auto"/>
        <w:ind w:left="0" w:firstLine="0"/>
        <w:contextualSpacing/>
        <w:jc w:val="both"/>
        <w:rPr>
          <w:rFonts w:ascii="Simplified Arabic" w:hAnsi="Simplified Arabic" w:cs="Simplified Arabic"/>
          <w:color w:val="000000" w:themeColor="text1"/>
          <w:sz w:val="28"/>
          <w:szCs w:val="28"/>
        </w:rPr>
      </w:pPr>
      <w:r w:rsidRPr="0065291F">
        <w:rPr>
          <w:rFonts w:ascii="Simplified Arabic" w:hAnsi="Simplified Arabic" w:cs="Simplified Arabic"/>
          <w:color w:val="000000" w:themeColor="text1"/>
          <w:sz w:val="28"/>
          <w:szCs w:val="28"/>
          <w:rtl/>
        </w:rPr>
        <w:t>لا يزال جيش الاحتلال يحتل معبر رفح ويغلقه بشكل كامل مما يعني انقطاع المساعدات الإنسانية، بكافة أشكالها، هذا بالإضافة إلى الافتقار إلى إمكانية الوصول الآمن واللوجستي إلى معبر كرم أبو سالم</w:t>
      </w:r>
      <w:r w:rsidR="00C13792" w:rsidRPr="0065291F">
        <w:rPr>
          <w:rFonts w:ascii="Simplified Arabic" w:hAnsi="Simplified Arabic" w:cs="Simplified Arabic"/>
          <w:color w:val="000000" w:themeColor="text1"/>
          <w:sz w:val="28"/>
          <w:szCs w:val="28"/>
          <w:rtl/>
        </w:rPr>
        <w:t>، مما يضاعف الأزمة الإنسانية المستفحلة أصلاً.</w:t>
      </w:r>
    </w:p>
    <w:p w14:paraId="787B8E93" w14:textId="431C18F0" w:rsidR="00812869" w:rsidRPr="0065291F" w:rsidRDefault="00812869" w:rsidP="0065291F">
      <w:pPr>
        <w:numPr>
          <w:ilvl w:val="0"/>
          <w:numId w:val="4"/>
        </w:numPr>
        <w:tabs>
          <w:tab w:val="right" w:pos="90"/>
        </w:tabs>
        <w:bidi/>
        <w:spacing w:before="120" w:after="120" w:line="240" w:lineRule="auto"/>
        <w:ind w:left="0" w:firstLine="0"/>
        <w:contextualSpacing/>
        <w:jc w:val="both"/>
        <w:rPr>
          <w:rFonts w:ascii="Simplified Arabic" w:hAnsi="Simplified Arabic" w:cs="Simplified Arabic"/>
          <w:color w:val="000000" w:themeColor="text1"/>
          <w:sz w:val="28"/>
          <w:szCs w:val="28"/>
        </w:rPr>
      </w:pPr>
      <w:r w:rsidRPr="0065291F">
        <w:rPr>
          <w:rFonts w:ascii="Simplified Arabic" w:hAnsi="Simplified Arabic" w:cs="Simplified Arabic"/>
          <w:color w:val="000000" w:themeColor="text1"/>
          <w:sz w:val="28"/>
          <w:szCs w:val="28"/>
          <w:rtl/>
        </w:rPr>
        <w:t xml:space="preserve">أفادت منظمة الصحة العالمية بأنه </w:t>
      </w:r>
      <w:r w:rsidRPr="00812869">
        <w:rPr>
          <w:rFonts w:ascii="Simplified Arabic" w:hAnsi="Simplified Arabic" w:cs="Simplified Arabic"/>
          <w:color w:val="000000" w:themeColor="text1"/>
          <w:sz w:val="28"/>
          <w:szCs w:val="28"/>
          <w:rtl/>
        </w:rPr>
        <w:t xml:space="preserve">لا يمكن الوصول حاليا إلى أي </w:t>
      </w:r>
      <w:r w:rsidRPr="0065291F">
        <w:rPr>
          <w:rFonts w:ascii="Simplified Arabic" w:hAnsi="Simplified Arabic" w:cs="Simplified Arabic"/>
          <w:color w:val="000000" w:themeColor="text1"/>
          <w:sz w:val="28"/>
          <w:szCs w:val="28"/>
          <w:rtl/>
        </w:rPr>
        <w:t xml:space="preserve">من </w:t>
      </w:r>
      <w:r w:rsidRPr="00812869">
        <w:rPr>
          <w:rFonts w:ascii="Simplified Arabic" w:hAnsi="Simplified Arabic" w:cs="Simplified Arabic"/>
          <w:color w:val="000000" w:themeColor="text1"/>
          <w:sz w:val="28"/>
          <w:szCs w:val="28"/>
          <w:rtl/>
        </w:rPr>
        <w:t>مستشفيات في محافظة شمال غزة</w:t>
      </w:r>
      <w:r w:rsidRPr="0065291F">
        <w:rPr>
          <w:rFonts w:ascii="Simplified Arabic" w:hAnsi="Simplified Arabic" w:cs="Simplified Arabic"/>
          <w:color w:val="000000" w:themeColor="text1"/>
          <w:sz w:val="28"/>
          <w:szCs w:val="28"/>
          <w:rtl/>
        </w:rPr>
        <w:t>،</w:t>
      </w:r>
      <w:r w:rsidRPr="00812869">
        <w:rPr>
          <w:rFonts w:ascii="Simplified Arabic" w:hAnsi="Simplified Arabic" w:cs="Simplified Arabic"/>
          <w:color w:val="000000" w:themeColor="text1"/>
          <w:sz w:val="28"/>
          <w:szCs w:val="28"/>
          <w:rtl/>
        </w:rPr>
        <w:t xml:space="preserve"> وتشير تقارير </w:t>
      </w:r>
      <w:r w:rsidRPr="0065291F">
        <w:rPr>
          <w:rFonts w:ascii="Simplified Arabic" w:hAnsi="Simplified Arabic" w:cs="Simplified Arabic"/>
          <w:color w:val="000000" w:themeColor="text1"/>
          <w:sz w:val="28"/>
          <w:szCs w:val="28"/>
          <w:rtl/>
        </w:rPr>
        <w:t>ال</w:t>
      </w:r>
      <w:r w:rsidRPr="00812869">
        <w:rPr>
          <w:rFonts w:ascii="Simplified Arabic" w:hAnsi="Simplified Arabic" w:cs="Simplified Arabic"/>
          <w:color w:val="000000" w:themeColor="text1"/>
          <w:sz w:val="28"/>
          <w:szCs w:val="28"/>
          <w:rtl/>
        </w:rPr>
        <w:t>منظمة إلى أن الأمراض المعدية آخذة في الارتفاع، حيث يتأثر بها الأطفال دون سن الخامسة بشكل خاص.</w:t>
      </w:r>
    </w:p>
    <w:p w14:paraId="27F58FC6" w14:textId="628F84DD" w:rsidR="00812869" w:rsidRPr="0065291F" w:rsidRDefault="00812869" w:rsidP="0065291F">
      <w:pPr>
        <w:numPr>
          <w:ilvl w:val="0"/>
          <w:numId w:val="4"/>
        </w:numPr>
        <w:tabs>
          <w:tab w:val="right" w:pos="90"/>
        </w:tabs>
        <w:bidi/>
        <w:spacing w:before="120" w:after="120" w:line="240" w:lineRule="auto"/>
        <w:ind w:left="0" w:firstLine="0"/>
        <w:contextualSpacing/>
        <w:jc w:val="both"/>
        <w:rPr>
          <w:rFonts w:ascii="Simplified Arabic" w:hAnsi="Simplified Arabic" w:cs="Simplified Arabic"/>
          <w:color w:val="000000" w:themeColor="text1"/>
          <w:sz w:val="28"/>
          <w:szCs w:val="28"/>
        </w:rPr>
      </w:pPr>
      <w:r w:rsidRPr="0065291F">
        <w:rPr>
          <w:rFonts w:ascii="Simplified Arabic" w:hAnsi="Simplified Arabic" w:cs="Simplified Arabic"/>
          <w:color w:val="000000" w:themeColor="text1"/>
          <w:sz w:val="28"/>
          <w:szCs w:val="28"/>
          <w:rtl/>
        </w:rPr>
        <w:t xml:space="preserve">وثّقت منظمة الصحة العالمية </w:t>
      </w:r>
      <w:r w:rsidRPr="0065291F">
        <w:rPr>
          <w:rFonts w:ascii="Simplified Arabic" w:hAnsi="Simplified Arabic" w:cs="Simplified Arabic"/>
          <w:color w:val="000000" w:themeColor="text1"/>
          <w:sz w:val="28"/>
          <w:szCs w:val="28"/>
          <w:rtl/>
        </w:rPr>
        <w:t>(8)</w:t>
      </w:r>
      <w:r w:rsidRPr="0065291F">
        <w:rPr>
          <w:rFonts w:ascii="Simplified Arabic" w:hAnsi="Simplified Arabic" w:cs="Simplified Arabic"/>
          <w:color w:val="000000" w:themeColor="text1"/>
          <w:sz w:val="28"/>
          <w:szCs w:val="28"/>
          <w:rtl/>
        </w:rPr>
        <w:t xml:space="preserve"> هجمات جديدة على مرافق الرعاية الصحية، ليصل المجموع إلى </w:t>
      </w:r>
      <w:r w:rsidRPr="0065291F">
        <w:rPr>
          <w:rFonts w:ascii="Simplified Arabic" w:hAnsi="Simplified Arabic" w:cs="Simplified Arabic"/>
          <w:color w:val="000000" w:themeColor="text1"/>
          <w:sz w:val="28"/>
          <w:szCs w:val="28"/>
          <w:rtl/>
        </w:rPr>
        <w:t>(458)</w:t>
      </w:r>
      <w:r w:rsidRPr="0065291F">
        <w:rPr>
          <w:rFonts w:ascii="Simplified Arabic" w:hAnsi="Simplified Arabic" w:cs="Simplified Arabic"/>
          <w:color w:val="000000" w:themeColor="text1"/>
          <w:sz w:val="28"/>
          <w:szCs w:val="28"/>
          <w:rtl/>
        </w:rPr>
        <w:t xml:space="preserve"> هجمة على مرافق الرعاية الصحية منذ </w:t>
      </w:r>
      <w:r w:rsidRPr="0065291F">
        <w:rPr>
          <w:rFonts w:ascii="Simplified Arabic" w:hAnsi="Simplified Arabic" w:cs="Simplified Arabic"/>
          <w:color w:val="000000" w:themeColor="text1"/>
          <w:sz w:val="28"/>
          <w:szCs w:val="28"/>
          <w:rtl/>
        </w:rPr>
        <w:t>السابع من أكتوبر 2023،</w:t>
      </w:r>
      <w:r w:rsidRPr="0065291F">
        <w:rPr>
          <w:rFonts w:ascii="Simplified Arabic" w:hAnsi="Simplified Arabic" w:cs="Simplified Arabic"/>
          <w:color w:val="000000" w:themeColor="text1"/>
          <w:sz w:val="28"/>
          <w:szCs w:val="28"/>
          <w:rtl/>
        </w:rPr>
        <w:t xml:space="preserve"> مما أثر على </w:t>
      </w:r>
      <w:r w:rsidRPr="0065291F">
        <w:rPr>
          <w:rFonts w:ascii="Simplified Arabic" w:hAnsi="Simplified Arabic" w:cs="Simplified Arabic"/>
          <w:color w:val="000000" w:themeColor="text1"/>
          <w:sz w:val="28"/>
          <w:szCs w:val="28"/>
          <w:rtl/>
        </w:rPr>
        <w:t>(102)</w:t>
      </w:r>
      <w:r w:rsidRPr="0065291F">
        <w:rPr>
          <w:rFonts w:ascii="Simplified Arabic" w:hAnsi="Simplified Arabic" w:cs="Simplified Arabic"/>
          <w:color w:val="000000" w:themeColor="text1"/>
          <w:sz w:val="28"/>
          <w:szCs w:val="28"/>
          <w:rtl/>
        </w:rPr>
        <w:t xml:space="preserve"> من مرافق الرعاية الصحية</w:t>
      </w:r>
      <w:r w:rsidRPr="0065291F">
        <w:rPr>
          <w:rFonts w:ascii="Simplified Arabic" w:hAnsi="Simplified Arabic" w:cs="Simplified Arabic"/>
          <w:color w:val="000000" w:themeColor="text1"/>
          <w:sz w:val="28"/>
          <w:szCs w:val="28"/>
          <w:rtl/>
        </w:rPr>
        <w:t>.</w:t>
      </w:r>
    </w:p>
    <w:p w14:paraId="36E8F75D" w14:textId="7D1139B8" w:rsidR="00812869" w:rsidRPr="0065291F" w:rsidRDefault="00812869" w:rsidP="0065291F">
      <w:pPr>
        <w:numPr>
          <w:ilvl w:val="0"/>
          <w:numId w:val="4"/>
        </w:numPr>
        <w:tabs>
          <w:tab w:val="right" w:pos="90"/>
        </w:tabs>
        <w:bidi/>
        <w:spacing w:before="120" w:after="120" w:line="240" w:lineRule="auto"/>
        <w:ind w:left="0" w:firstLine="0"/>
        <w:contextualSpacing/>
        <w:jc w:val="both"/>
        <w:rPr>
          <w:rFonts w:ascii="Simplified Arabic" w:hAnsi="Simplified Arabic" w:cs="Simplified Arabic"/>
          <w:color w:val="000000" w:themeColor="text1"/>
          <w:sz w:val="28"/>
          <w:szCs w:val="28"/>
        </w:rPr>
      </w:pPr>
      <w:r w:rsidRPr="0065291F">
        <w:rPr>
          <w:rFonts w:ascii="Simplified Arabic" w:hAnsi="Simplified Arabic" w:cs="Simplified Arabic"/>
          <w:color w:val="000000" w:themeColor="text1"/>
          <w:sz w:val="28"/>
          <w:szCs w:val="28"/>
          <w:rtl/>
        </w:rPr>
        <w:t>أعلنت الأونروا عن تعليق توزيع المواد الغذائية في رفح بسبب نقص الإمدادات والعمليات العسكرية والقصف المتواصل. وذكرت الوكالة أن المستودع الرئيسي لبرنامج الأغذية العالمي، ومركز التوزيع التابع للأونروا في رفح لا يزالان غير قابلين للوصول</w:t>
      </w:r>
      <w:r w:rsidRPr="0065291F">
        <w:rPr>
          <w:rFonts w:ascii="Simplified Arabic" w:hAnsi="Simplified Arabic" w:cs="Simplified Arabic"/>
          <w:color w:val="000000" w:themeColor="text1"/>
          <w:sz w:val="28"/>
          <w:szCs w:val="28"/>
          <w:rtl/>
        </w:rPr>
        <w:t>.</w:t>
      </w:r>
    </w:p>
    <w:p w14:paraId="0DFFCDEF" w14:textId="3719875A" w:rsidR="00812869" w:rsidRPr="0065291F" w:rsidRDefault="00812869" w:rsidP="0065291F">
      <w:pPr>
        <w:numPr>
          <w:ilvl w:val="0"/>
          <w:numId w:val="4"/>
        </w:numPr>
        <w:tabs>
          <w:tab w:val="right" w:pos="90"/>
        </w:tabs>
        <w:bidi/>
        <w:spacing w:before="120" w:after="120" w:line="240" w:lineRule="auto"/>
        <w:ind w:left="0" w:firstLine="0"/>
        <w:contextualSpacing/>
        <w:jc w:val="both"/>
        <w:rPr>
          <w:rFonts w:ascii="Simplified Arabic" w:hAnsi="Simplified Arabic" w:cs="Simplified Arabic"/>
          <w:color w:val="000000" w:themeColor="text1"/>
          <w:sz w:val="28"/>
          <w:szCs w:val="28"/>
        </w:rPr>
      </w:pPr>
      <w:r w:rsidRPr="0065291F">
        <w:rPr>
          <w:rFonts w:ascii="Simplified Arabic" w:hAnsi="Simplified Arabic" w:cs="Simplified Arabic"/>
          <w:color w:val="000000" w:themeColor="text1"/>
          <w:sz w:val="28"/>
          <w:szCs w:val="28"/>
          <w:rtl/>
        </w:rPr>
        <w:t xml:space="preserve">حذر برنامج الأغذية العالمي من أن "العمليات الإنسانية في غزة على وشك الانهيار" و"إذا لم تبدأ الإمدادات الغذائية والإنسانية في دخول </w:t>
      </w:r>
      <w:r w:rsidRPr="0065291F">
        <w:rPr>
          <w:rFonts w:ascii="Simplified Arabic" w:hAnsi="Simplified Arabic" w:cs="Simplified Arabic"/>
          <w:color w:val="000000" w:themeColor="text1"/>
          <w:sz w:val="28"/>
          <w:szCs w:val="28"/>
          <w:rtl/>
        </w:rPr>
        <w:t xml:space="preserve">قطاع </w:t>
      </w:r>
      <w:r w:rsidRPr="0065291F">
        <w:rPr>
          <w:rFonts w:ascii="Simplified Arabic" w:hAnsi="Simplified Arabic" w:cs="Simplified Arabic"/>
          <w:color w:val="000000" w:themeColor="text1"/>
          <w:sz w:val="28"/>
          <w:szCs w:val="28"/>
          <w:rtl/>
        </w:rPr>
        <w:t>غزة بكميات هائلة، فسوف ينتشر اليأس والجوع".</w:t>
      </w:r>
    </w:p>
    <w:p w14:paraId="6B891851" w14:textId="1CD655B8" w:rsidR="00812869" w:rsidRPr="0065291F" w:rsidRDefault="00812869" w:rsidP="0065291F">
      <w:pPr>
        <w:numPr>
          <w:ilvl w:val="0"/>
          <w:numId w:val="4"/>
        </w:numPr>
        <w:tabs>
          <w:tab w:val="right" w:pos="90"/>
        </w:tabs>
        <w:bidi/>
        <w:spacing w:before="120" w:after="120" w:line="240" w:lineRule="auto"/>
        <w:ind w:left="0" w:firstLine="0"/>
        <w:contextualSpacing/>
        <w:jc w:val="both"/>
        <w:rPr>
          <w:rFonts w:ascii="Simplified Arabic" w:hAnsi="Simplified Arabic" w:cs="Simplified Arabic"/>
          <w:color w:val="000000" w:themeColor="text1"/>
          <w:sz w:val="28"/>
          <w:szCs w:val="28"/>
        </w:rPr>
      </w:pPr>
      <w:r w:rsidRPr="0065291F">
        <w:rPr>
          <w:rFonts w:ascii="Simplified Arabic" w:hAnsi="Simplified Arabic" w:cs="Simplified Arabic"/>
          <w:color w:val="000000" w:themeColor="text1"/>
          <w:sz w:val="28"/>
          <w:szCs w:val="28"/>
          <w:rtl/>
        </w:rPr>
        <w:t>أفادت مجموعة الأمن الغذائي أن (11) مخابزاً مدعومة من الشركاء الإنسانيين لا تزال تعمل في جميع أنحاء القطاع، بما في ذلك (6) في دير البلح، و(4) في مدينة غزة، وواحد في جباليا</w:t>
      </w:r>
      <w:r w:rsidRPr="0065291F">
        <w:rPr>
          <w:rFonts w:ascii="Simplified Arabic" w:hAnsi="Simplified Arabic" w:cs="Simplified Arabic"/>
          <w:color w:val="000000" w:themeColor="text1"/>
          <w:sz w:val="28"/>
          <w:szCs w:val="28"/>
          <w:rtl/>
        </w:rPr>
        <w:t>،</w:t>
      </w:r>
      <w:r w:rsidRPr="0065291F">
        <w:rPr>
          <w:rFonts w:ascii="Simplified Arabic" w:hAnsi="Simplified Arabic" w:cs="Simplified Arabic"/>
          <w:color w:val="000000" w:themeColor="text1"/>
          <w:sz w:val="28"/>
          <w:szCs w:val="28"/>
          <w:rtl/>
        </w:rPr>
        <w:t xml:space="preserve"> ولكن</w:t>
      </w:r>
      <w:r w:rsidRPr="0065291F">
        <w:rPr>
          <w:rFonts w:ascii="Simplified Arabic" w:hAnsi="Simplified Arabic" w:cs="Simplified Arabic"/>
          <w:color w:val="000000" w:themeColor="text1"/>
          <w:sz w:val="28"/>
          <w:szCs w:val="28"/>
          <w:rtl/>
        </w:rPr>
        <w:t xml:space="preserve"> مخزونها من الوقود قد ينفذ في أي لحظة. </w:t>
      </w:r>
      <w:r w:rsidRPr="0065291F">
        <w:rPr>
          <w:rFonts w:ascii="Simplified Arabic" w:hAnsi="Simplified Arabic" w:cs="Simplified Arabic"/>
          <w:color w:val="000000" w:themeColor="text1"/>
          <w:sz w:val="28"/>
          <w:szCs w:val="28"/>
          <w:rtl/>
        </w:rPr>
        <w:t xml:space="preserve"> </w:t>
      </w:r>
    </w:p>
    <w:p w14:paraId="696A5B8A" w14:textId="1FA89903" w:rsidR="00812869" w:rsidRPr="0065291F" w:rsidRDefault="00812869" w:rsidP="0065291F">
      <w:pPr>
        <w:numPr>
          <w:ilvl w:val="0"/>
          <w:numId w:val="4"/>
        </w:numPr>
        <w:tabs>
          <w:tab w:val="right" w:pos="90"/>
        </w:tabs>
        <w:bidi/>
        <w:spacing w:before="120" w:after="120" w:line="240" w:lineRule="auto"/>
        <w:ind w:left="0" w:firstLine="0"/>
        <w:contextualSpacing/>
        <w:jc w:val="both"/>
        <w:rPr>
          <w:rFonts w:ascii="Simplified Arabic" w:hAnsi="Simplified Arabic" w:cs="Simplified Arabic"/>
          <w:color w:val="000000" w:themeColor="text1"/>
          <w:sz w:val="28"/>
          <w:szCs w:val="28"/>
          <w:rtl/>
        </w:rPr>
      </w:pPr>
      <w:r w:rsidRPr="0065291F">
        <w:rPr>
          <w:rFonts w:ascii="Simplified Arabic" w:hAnsi="Simplified Arabic" w:cs="Simplified Arabic"/>
          <w:color w:val="000000" w:themeColor="text1"/>
          <w:sz w:val="28"/>
          <w:szCs w:val="28"/>
          <w:rtl/>
        </w:rPr>
        <w:t xml:space="preserve">أفادت لجنة الإنقاذ الدولية والمساعدات الطبية للفلسطينيين أن بعض النازحين في وسط غزة يعيشون على </w:t>
      </w:r>
      <w:r w:rsidRPr="0065291F">
        <w:rPr>
          <w:rFonts w:ascii="Simplified Arabic" w:hAnsi="Simplified Arabic" w:cs="Simplified Arabic"/>
          <w:color w:val="000000" w:themeColor="text1"/>
          <w:sz w:val="28"/>
          <w:szCs w:val="28"/>
          <w:rtl/>
        </w:rPr>
        <w:t>(3%)</w:t>
      </w:r>
      <w:r w:rsidRPr="0065291F">
        <w:rPr>
          <w:rFonts w:ascii="Simplified Arabic" w:hAnsi="Simplified Arabic" w:cs="Simplified Arabic"/>
          <w:color w:val="000000" w:themeColor="text1"/>
          <w:sz w:val="28"/>
          <w:szCs w:val="28"/>
          <w:rtl/>
        </w:rPr>
        <w:t xml:space="preserve"> من الحد الأدنى من المتطلبات المعترف بها دولياً. ووفقاً للمعايير الإنسانية، يبلغ الحد الأدنى لكمية المياه اللازمة في حالات الطوارئ </w:t>
      </w:r>
      <w:r w:rsidR="006D4CE3" w:rsidRPr="0065291F">
        <w:rPr>
          <w:rFonts w:ascii="Simplified Arabic" w:hAnsi="Simplified Arabic" w:cs="Simplified Arabic"/>
          <w:color w:val="000000" w:themeColor="text1"/>
          <w:sz w:val="28"/>
          <w:szCs w:val="28"/>
          <w:rtl/>
        </w:rPr>
        <w:t>(15)</w:t>
      </w:r>
      <w:r w:rsidRPr="0065291F">
        <w:rPr>
          <w:rFonts w:ascii="Simplified Arabic" w:hAnsi="Simplified Arabic" w:cs="Simplified Arabic"/>
          <w:color w:val="000000" w:themeColor="text1"/>
          <w:sz w:val="28"/>
          <w:szCs w:val="28"/>
          <w:rtl/>
        </w:rPr>
        <w:t xml:space="preserve"> لتراً، بما في ذلك مياه الشرب والغسيل والطهي</w:t>
      </w:r>
      <w:r w:rsidR="006D4CE3" w:rsidRPr="0065291F">
        <w:rPr>
          <w:rFonts w:ascii="Simplified Arabic" w:hAnsi="Simplified Arabic" w:cs="Simplified Arabic"/>
          <w:color w:val="000000" w:themeColor="text1"/>
          <w:sz w:val="28"/>
          <w:szCs w:val="28"/>
          <w:rtl/>
        </w:rPr>
        <w:t>.</w:t>
      </w:r>
    </w:p>
    <w:p w14:paraId="7B2DBCE2" w14:textId="24B418C6" w:rsidR="00812869" w:rsidRPr="0065291F" w:rsidRDefault="00812869" w:rsidP="0065291F">
      <w:pPr>
        <w:tabs>
          <w:tab w:val="right" w:pos="90"/>
        </w:tabs>
        <w:bidi/>
        <w:spacing w:before="120" w:after="120" w:line="240" w:lineRule="auto"/>
        <w:contextualSpacing/>
        <w:jc w:val="both"/>
        <w:rPr>
          <w:rFonts w:ascii="Simplified Arabic" w:hAnsi="Simplified Arabic" w:cs="Simplified Arabic"/>
          <w:color w:val="000000" w:themeColor="text1"/>
          <w:sz w:val="28"/>
          <w:szCs w:val="28"/>
          <w:rtl/>
        </w:rPr>
      </w:pPr>
    </w:p>
    <w:p w14:paraId="2C272259" w14:textId="77777777" w:rsidR="00812869" w:rsidRPr="0065291F" w:rsidRDefault="00812869" w:rsidP="0065291F">
      <w:pPr>
        <w:tabs>
          <w:tab w:val="right" w:pos="90"/>
        </w:tabs>
        <w:bidi/>
        <w:spacing w:before="120" w:after="120" w:line="240" w:lineRule="auto"/>
        <w:contextualSpacing/>
        <w:jc w:val="both"/>
        <w:rPr>
          <w:rFonts w:ascii="Simplified Arabic" w:hAnsi="Simplified Arabic" w:cs="Simplified Arabic"/>
          <w:color w:val="000000" w:themeColor="text1"/>
          <w:sz w:val="28"/>
          <w:szCs w:val="28"/>
        </w:rPr>
      </w:pPr>
    </w:p>
    <w:p w14:paraId="18169350" w14:textId="20C42759" w:rsidR="00C34F24" w:rsidRPr="0065291F" w:rsidRDefault="00C34F24" w:rsidP="0065291F">
      <w:pPr>
        <w:numPr>
          <w:ilvl w:val="0"/>
          <w:numId w:val="4"/>
        </w:numPr>
        <w:tabs>
          <w:tab w:val="right" w:pos="90"/>
        </w:tabs>
        <w:bidi/>
        <w:spacing w:before="120" w:after="120" w:line="240" w:lineRule="auto"/>
        <w:ind w:left="0" w:firstLine="0"/>
        <w:contextualSpacing/>
        <w:jc w:val="both"/>
        <w:rPr>
          <w:rFonts w:ascii="Simplified Arabic" w:hAnsi="Simplified Arabic" w:cs="Simplified Arabic"/>
          <w:color w:val="000000" w:themeColor="text1"/>
          <w:sz w:val="28"/>
          <w:szCs w:val="28"/>
        </w:rPr>
      </w:pPr>
      <w:r w:rsidRPr="0065291F">
        <w:rPr>
          <w:rFonts w:ascii="Simplified Arabic" w:hAnsi="Simplified Arabic" w:cs="Simplified Arabic"/>
          <w:color w:val="000000" w:themeColor="text1"/>
          <w:sz w:val="28"/>
          <w:szCs w:val="28"/>
          <w:rtl/>
        </w:rPr>
        <w:t>منذ بداية العدوان الحربي الإسرائيلي وحتى تاريخه اعتقلت القوة القائمة بالاحتلال أكثر من (</w:t>
      </w:r>
      <w:r w:rsidR="00F35F33" w:rsidRPr="0065291F">
        <w:rPr>
          <w:rFonts w:ascii="Simplified Arabic" w:hAnsi="Simplified Arabic" w:cs="Simplified Arabic"/>
          <w:color w:val="000000" w:themeColor="text1"/>
          <w:sz w:val="28"/>
          <w:szCs w:val="28"/>
          <w:rtl/>
          <w:lang w:bidi="ar-JO"/>
        </w:rPr>
        <w:t>8,</w:t>
      </w:r>
      <w:r w:rsidR="006D4CE3" w:rsidRPr="0065291F">
        <w:rPr>
          <w:rFonts w:ascii="Simplified Arabic" w:hAnsi="Simplified Arabic" w:cs="Simplified Arabic"/>
          <w:color w:val="000000" w:themeColor="text1"/>
          <w:sz w:val="28"/>
          <w:szCs w:val="28"/>
          <w:rtl/>
          <w:lang w:bidi="ar-JO"/>
        </w:rPr>
        <w:t>840</w:t>
      </w:r>
      <w:r w:rsidRPr="0065291F">
        <w:rPr>
          <w:rFonts w:ascii="Simplified Arabic" w:hAnsi="Simplified Arabic" w:cs="Simplified Arabic"/>
          <w:color w:val="000000" w:themeColor="text1"/>
          <w:sz w:val="28"/>
          <w:szCs w:val="28"/>
          <w:rtl/>
        </w:rPr>
        <w:t>) شخصاً</w:t>
      </w:r>
      <w:r w:rsidR="00C53553" w:rsidRPr="0065291F">
        <w:rPr>
          <w:rFonts w:ascii="Simplified Arabic" w:hAnsi="Simplified Arabic" w:cs="Simplified Arabic"/>
          <w:color w:val="000000" w:themeColor="text1"/>
          <w:sz w:val="28"/>
          <w:szCs w:val="28"/>
          <w:rtl/>
        </w:rPr>
        <w:t xml:space="preserve"> في الضفة الغربية.</w:t>
      </w:r>
    </w:p>
    <w:p w14:paraId="273F98FB" w14:textId="77777777" w:rsidR="00352975" w:rsidRPr="0065291F" w:rsidRDefault="00352975" w:rsidP="0065291F">
      <w:pPr>
        <w:tabs>
          <w:tab w:val="right" w:pos="90"/>
        </w:tabs>
        <w:bidi/>
        <w:spacing w:before="120" w:after="120" w:line="240" w:lineRule="auto"/>
        <w:contextualSpacing/>
        <w:jc w:val="both"/>
        <w:rPr>
          <w:rFonts w:ascii="Simplified Arabic" w:hAnsi="Simplified Arabic" w:cs="Simplified Arabic"/>
          <w:color w:val="000000" w:themeColor="text1"/>
          <w:sz w:val="28"/>
          <w:szCs w:val="28"/>
          <w:rtl/>
        </w:rPr>
      </w:pPr>
      <w:r w:rsidRPr="0065291F">
        <w:rPr>
          <w:rFonts w:ascii="Simplified Arabic" w:hAnsi="Simplified Arabic" w:cs="Simplified Arabic"/>
          <w:b/>
          <w:bCs/>
          <w:color w:val="000000" w:themeColor="text1"/>
          <w:sz w:val="28"/>
          <w:szCs w:val="28"/>
          <w:rtl/>
        </w:rPr>
        <w:t>التفاصيل</w:t>
      </w:r>
    </w:p>
    <w:p w14:paraId="30D70437" w14:textId="4CD227E3" w:rsidR="00FE62B5" w:rsidRPr="0065291F" w:rsidRDefault="00352975" w:rsidP="0065291F">
      <w:pPr>
        <w:tabs>
          <w:tab w:val="right" w:pos="90"/>
        </w:tabs>
        <w:bidi/>
        <w:spacing w:before="120" w:after="120" w:line="240" w:lineRule="auto"/>
        <w:contextualSpacing/>
        <w:jc w:val="both"/>
        <w:rPr>
          <w:rFonts w:ascii="Simplified Arabic" w:hAnsi="Simplified Arabic" w:cs="Simplified Arabic"/>
          <w:color w:val="000000" w:themeColor="text1"/>
          <w:sz w:val="28"/>
          <w:szCs w:val="28"/>
          <w:rtl/>
        </w:rPr>
      </w:pPr>
      <w:r w:rsidRPr="0065291F">
        <w:rPr>
          <w:rFonts w:ascii="Simplified Arabic" w:hAnsi="Simplified Arabic" w:cs="Simplified Arabic"/>
          <w:color w:val="000000" w:themeColor="text1"/>
          <w:sz w:val="28"/>
          <w:szCs w:val="28"/>
          <w:rtl/>
        </w:rPr>
        <w:t>لليوم</w:t>
      </w:r>
      <w:r w:rsidR="006135ED" w:rsidRPr="0065291F">
        <w:rPr>
          <w:rFonts w:ascii="Simplified Arabic" w:hAnsi="Simplified Arabic" w:cs="Simplified Arabic"/>
          <w:color w:val="000000" w:themeColor="text1"/>
          <w:sz w:val="28"/>
          <w:szCs w:val="28"/>
          <w:rtl/>
        </w:rPr>
        <w:t xml:space="preserve"> </w:t>
      </w:r>
      <w:r w:rsidR="00186858" w:rsidRPr="0065291F">
        <w:rPr>
          <w:rFonts w:ascii="Simplified Arabic" w:hAnsi="Simplified Arabic" w:cs="Simplified Arabic"/>
          <w:color w:val="000000" w:themeColor="text1"/>
          <w:sz w:val="28"/>
          <w:szCs w:val="28"/>
          <w:rtl/>
        </w:rPr>
        <w:t>الثلاثين</w:t>
      </w:r>
      <w:r w:rsidR="00184CBF" w:rsidRPr="0065291F">
        <w:rPr>
          <w:rFonts w:ascii="Simplified Arabic" w:hAnsi="Simplified Arabic" w:cs="Simplified Arabic"/>
          <w:color w:val="000000" w:themeColor="text1"/>
          <w:sz w:val="28"/>
          <w:szCs w:val="28"/>
          <w:rtl/>
        </w:rPr>
        <w:t xml:space="preserve"> بعد </w:t>
      </w:r>
      <w:r w:rsidR="00B42F0A" w:rsidRPr="0065291F">
        <w:rPr>
          <w:rFonts w:ascii="Simplified Arabic" w:hAnsi="Simplified Arabic" w:cs="Simplified Arabic"/>
          <w:color w:val="000000" w:themeColor="text1"/>
          <w:sz w:val="28"/>
          <w:szCs w:val="28"/>
          <w:rtl/>
        </w:rPr>
        <w:t>المئتين على التوالي</w:t>
      </w:r>
      <w:r w:rsidRPr="0065291F">
        <w:rPr>
          <w:rFonts w:ascii="Simplified Arabic" w:hAnsi="Simplified Arabic" w:cs="Simplified Arabic"/>
          <w:color w:val="000000" w:themeColor="text1"/>
          <w:sz w:val="28"/>
          <w:szCs w:val="28"/>
          <w:rtl/>
        </w:rPr>
        <w:t xml:space="preserve"> تستمر "إسرائيل" بقصفها المكثف من الجو والبر والبحر في معظم أنحاء قطاع غزة</w:t>
      </w:r>
      <w:r w:rsidR="00A635CF" w:rsidRPr="0065291F">
        <w:rPr>
          <w:rFonts w:ascii="Simplified Arabic" w:hAnsi="Simplified Arabic" w:cs="Simplified Arabic"/>
          <w:color w:val="000000" w:themeColor="text1"/>
          <w:sz w:val="28"/>
          <w:szCs w:val="28"/>
          <w:rtl/>
        </w:rPr>
        <w:t>،</w:t>
      </w:r>
      <w:r w:rsidR="00E45650" w:rsidRPr="0065291F">
        <w:rPr>
          <w:rFonts w:ascii="Simplified Arabic" w:hAnsi="Simplified Arabic" w:cs="Simplified Arabic"/>
          <w:color w:val="000000" w:themeColor="text1"/>
          <w:sz w:val="28"/>
          <w:szCs w:val="28"/>
          <w:rtl/>
        </w:rPr>
        <w:t xml:space="preserve"> </w:t>
      </w:r>
      <w:r w:rsidR="006A0ED2" w:rsidRPr="0065291F">
        <w:rPr>
          <w:rFonts w:ascii="Simplified Arabic" w:hAnsi="Simplified Arabic" w:cs="Simplified Arabic"/>
          <w:color w:val="000000" w:themeColor="text1"/>
          <w:sz w:val="28"/>
          <w:szCs w:val="28"/>
          <w:rtl/>
        </w:rPr>
        <w:t>وقام جيش الاحتلال باحتلال معبر رفح البري</w:t>
      </w:r>
      <w:r w:rsidR="00FE62B5" w:rsidRPr="0065291F">
        <w:rPr>
          <w:rFonts w:ascii="Simplified Arabic" w:hAnsi="Simplified Arabic" w:cs="Simplified Arabic"/>
          <w:color w:val="000000" w:themeColor="text1"/>
          <w:sz w:val="28"/>
          <w:szCs w:val="28"/>
          <w:rtl/>
        </w:rPr>
        <w:t xml:space="preserve"> واغلاقه بشكل كامل. ويستمر التهجير القسري لآلاف الأشخاص من رفح وشمال غزة نحو خانيونس ودير البلح، هذه المناطق المكتظة أصلاً وتفتقر إلى الخدمات الأساسية، وقد تم تهجير الكثير منهم عدة مرات. ووفقاً لتقديرات الأمم المتحدة، في الفترة ما بين 6-18/أيار، تم تهجير أكثر من (900,000) شخص أو ما يقرب من (40%) من سكان القطاع.</w:t>
      </w:r>
    </w:p>
    <w:p w14:paraId="009AB0C5" w14:textId="35510CFA" w:rsidR="008B449C" w:rsidRPr="0065291F" w:rsidRDefault="00FE62B5" w:rsidP="0065291F">
      <w:pPr>
        <w:tabs>
          <w:tab w:val="right" w:pos="90"/>
        </w:tabs>
        <w:bidi/>
        <w:spacing w:before="120" w:after="120" w:line="240" w:lineRule="auto"/>
        <w:contextualSpacing/>
        <w:jc w:val="both"/>
        <w:rPr>
          <w:rFonts w:ascii="Simplified Arabic" w:hAnsi="Simplified Arabic" w:cs="Simplified Arabic"/>
          <w:color w:val="000000" w:themeColor="text1"/>
          <w:sz w:val="28"/>
          <w:szCs w:val="28"/>
          <w:rtl/>
        </w:rPr>
      </w:pPr>
      <w:r w:rsidRPr="0065291F">
        <w:rPr>
          <w:rFonts w:ascii="Simplified Arabic" w:hAnsi="Simplified Arabic" w:cs="Simplified Arabic"/>
          <w:color w:val="000000" w:themeColor="text1"/>
          <w:sz w:val="28"/>
          <w:szCs w:val="28"/>
          <w:rtl/>
        </w:rPr>
        <w:t xml:space="preserve">وكان جيش الاحتلال، </w:t>
      </w:r>
      <w:r w:rsidR="008B449C" w:rsidRPr="0065291F">
        <w:rPr>
          <w:rFonts w:ascii="Simplified Arabic" w:hAnsi="Simplified Arabic" w:cs="Simplified Arabic"/>
          <w:color w:val="000000" w:themeColor="text1"/>
          <w:sz w:val="28"/>
          <w:szCs w:val="28"/>
          <w:rtl/>
        </w:rPr>
        <w:t>في 18/أيار</w:t>
      </w:r>
      <w:r w:rsidRPr="0065291F">
        <w:rPr>
          <w:rFonts w:ascii="Simplified Arabic" w:hAnsi="Simplified Arabic" w:cs="Simplified Arabic"/>
          <w:color w:val="000000" w:themeColor="text1"/>
          <w:sz w:val="28"/>
          <w:szCs w:val="28"/>
          <w:rtl/>
        </w:rPr>
        <w:t>،</w:t>
      </w:r>
      <w:r w:rsidR="008B449C" w:rsidRPr="0065291F">
        <w:rPr>
          <w:rFonts w:ascii="Simplified Arabic" w:hAnsi="Simplified Arabic" w:cs="Simplified Arabic"/>
          <w:color w:val="000000" w:themeColor="text1"/>
          <w:sz w:val="28"/>
          <w:szCs w:val="28"/>
          <w:rtl/>
        </w:rPr>
        <w:t xml:space="preserve"> أصدر أمر إخلاء جديد لجميع أو أجزاء من (10) أحياء في الجزء الغربي من محافظة شمال غزة تغطي مساحة (7.7) كيلومتر مربع، وحتى الآن، تم وضع (285) كيلومترًا مربعًا، أو حوالي (78%) من مساحة قطاع غزة، تحت أوامر الإخلاء من قبل جيش الاحتلال.</w:t>
      </w:r>
    </w:p>
    <w:p w14:paraId="1A6BB72F" w14:textId="4C9721CD" w:rsidR="00186858" w:rsidRPr="0065291F" w:rsidRDefault="00186858" w:rsidP="0065291F">
      <w:pPr>
        <w:tabs>
          <w:tab w:val="right" w:pos="90"/>
        </w:tabs>
        <w:bidi/>
        <w:spacing w:before="120" w:after="120" w:line="240" w:lineRule="auto"/>
        <w:contextualSpacing/>
        <w:jc w:val="both"/>
        <w:rPr>
          <w:rFonts w:ascii="Simplified Arabic" w:hAnsi="Simplified Arabic" w:cs="Simplified Arabic"/>
          <w:color w:val="000000" w:themeColor="text1"/>
          <w:sz w:val="28"/>
          <w:szCs w:val="28"/>
        </w:rPr>
      </w:pPr>
      <w:r w:rsidRPr="0065291F">
        <w:rPr>
          <w:rFonts w:ascii="Simplified Arabic" w:hAnsi="Simplified Arabic" w:cs="Simplified Arabic"/>
          <w:color w:val="000000" w:themeColor="text1"/>
          <w:sz w:val="28"/>
          <w:szCs w:val="28"/>
          <w:rtl/>
        </w:rPr>
        <w:t>أعلنت الأونروا عن تعليق توزيع المواد الغذائية في رفح بسبب نقص الإمدادات والعمليات العسكرية والقصف المتواصل. وذكرت الوكالة أن المستودع الرئيسي لبرنامج الأغذية العالمي، ومركز التوزيع التابع للأونروا في رفح لا يزالان غير قابلين للوصول.</w:t>
      </w:r>
      <w:r w:rsidRPr="0065291F">
        <w:rPr>
          <w:rFonts w:ascii="Simplified Arabic" w:hAnsi="Simplified Arabic" w:cs="Simplified Arabic"/>
          <w:color w:val="000000" w:themeColor="text1"/>
          <w:sz w:val="28"/>
          <w:szCs w:val="28"/>
          <w:rtl/>
        </w:rPr>
        <w:t xml:space="preserve"> و</w:t>
      </w:r>
      <w:r w:rsidRPr="0065291F">
        <w:rPr>
          <w:rFonts w:ascii="Simplified Arabic" w:hAnsi="Simplified Arabic" w:cs="Simplified Arabic"/>
          <w:color w:val="000000" w:themeColor="text1"/>
          <w:sz w:val="28"/>
          <w:szCs w:val="28"/>
          <w:rtl/>
        </w:rPr>
        <w:t>حذر برنامج الأغذية العالمي من أن "العمليات الإنسانية في غزة على وشك الانهيار" و"إذا لم تبدأ الإمدادات الغذائية والإنسانية في دخول قطاع غزة بكميات هائلة، فسوف ينتشر اليأس والجوع".</w:t>
      </w:r>
    </w:p>
    <w:p w14:paraId="304BE413" w14:textId="5BCEDEDC" w:rsidR="00186858" w:rsidRPr="0065291F" w:rsidRDefault="00186858" w:rsidP="0065291F">
      <w:pPr>
        <w:tabs>
          <w:tab w:val="right" w:pos="90"/>
        </w:tabs>
        <w:bidi/>
        <w:spacing w:before="120" w:after="120" w:line="240" w:lineRule="auto"/>
        <w:contextualSpacing/>
        <w:jc w:val="both"/>
        <w:rPr>
          <w:rFonts w:ascii="Simplified Arabic" w:hAnsi="Simplified Arabic" w:cs="Simplified Arabic"/>
          <w:color w:val="000000" w:themeColor="text1"/>
          <w:sz w:val="28"/>
          <w:szCs w:val="28"/>
          <w:rtl/>
        </w:rPr>
      </w:pPr>
      <w:r w:rsidRPr="0065291F">
        <w:rPr>
          <w:rFonts w:ascii="Simplified Arabic" w:hAnsi="Simplified Arabic" w:cs="Simplified Arabic"/>
          <w:color w:val="000000" w:themeColor="text1"/>
          <w:sz w:val="28"/>
          <w:szCs w:val="28"/>
          <w:rtl/>
        </w:rPr>
        <w:t>و</w:t>
      </w:r>
      <w:r w:rsidRPr="0065291F">
        <w:rPr>
          <w:rFonts w:ascii="Simplified Arabic" w:hAnsi="Simplified Arabic" w:cs="Simplified Arabic"/>
          <w:color w:val="000000" w:themeColor="text1"/>
          <w:sz w:val="28"/>
          <w:szCs w:val="28"/>
          <w:rtl/>
        </w:rPr>
        <w:t xml:space="preserve">أفادت مجموعة الأمن الغذائي أن (11) مخابزاً مدعومة من الشركاء الإنسانيين لا تزال تعمل في جميع أنحاء القطاع، بما في ذلك (6) في دير البلح، و(4) في مدينة غزة، وواحد في جباليا، ولكن مخزونها من الوقود قد ينفذ في أي لحظة. </w:t>
      </w:r>
      <w:r w:rsidRPr="0065291F">
        <w:rPr>
          <w:rFonts w:ascii="Simplified Arabic" w:hAnsi="Simplified Arabic" w:cs="Simplified Arabic"/>
          <w:color w:val="000000" w:themeColor="text1"/>
          <w:sz w:val="28"/>
          <w:szCs w:val="28"/>
          <w:rtl/>
        </w:rPr>
        <w:t xml:space="preserve">وقالت </w:t>
      </w:r>
      <w:r w:rsidRPr="0065291F">
        <w:rPr>
          <w:rFonts w:ascii="Simplified Arabic" w:hAnsi="Simplified Arabic" w:cs="Simplified Arabic"/>
          <w:color w:val="000000" w:themeColor="text1"/>
          <w:sz w:val="28"/>
          <w:szCs w:val="28"/>
          <w:rtl/>
        </w:rPr>
        <w:t>لجنة الإنقاذ الدولية والمساعدات الطبية للفلسطينيين أن بعض النازحين في وسط غزة يعيشون على (3%) من الحد الأدنى من المتطلبات المعترف بها دولياً. ووفقاً للمعايير الإنسانية، يبلغ الحد الأدنى لكمية المياه اللازمة في حالات الطوارئ (15) لتراً، بما في ذلك مياه الشرب والغسيل والطهي.</w:t>
      </w:r>
    </w:p>
    <w:p w14:paraId="4C447361" w14:textId="77777777" w:rsidR="00186858" w:rsidRPr="0065291F" w:rsidRDefault="00186858" w:rsidP="0065291F">
      <w:pPr>
        <w:tabs>
          <w:tab w:val="right" w:pos="90"/>
        </w:tabs>
        <w:bidi/>
        <w:spacing w:before="120" w:after="120" w:line="240" w:lineRule="auto"/>
        <w:contextualSpacing/>
        <w:jc w:val="both"/>
        <w:rPr>
          <w:rFonts w:ascii="Simplified Arabic" w:hAnsi="Simplified Arabic" w:cs="Simplified Arabic"/>
          <w:color w:val="000000" w:themeColor="text1"/>
          <w:sz w:val="28"/>
          <w:szCs w:val="28"/>
          <w:rtl/>
        </w:rPr>
      </w:pPr>
      <w:r w:rsidRPr="0065291F">
        <w:rPr>
          <w:rFonts w:ascii="Simplified Arabic" w:hAnsi="Simplified Arabic" w:cs="Simplified Arabic"/>
          <w:color w:val="000000" w:themeColor="text1"/>
          <w:sz w:val="28"/>
          <w:szCs w:val="28"/>
          <w:rtl/>
        </w:rPr>
        <w:t>و</w:t>
      </w:r>
      <w:r w:rsidR="00C44542" w:rsidRPr="0065291F">
        <w:rPr>
          <w:rFonts w:ascii="Simplified Arabic" w:hAnsi="Simplified Arabic" w:cs="Simplified Arabic"/>
          <w:color w:val="000000" w:themeColor="text1"/>
          <w:sz w:val="28"/>
          <w:szCs w:val="28"/>
          <w:rtl/>
        </w:rPr>
        <w:t xml:space="preserve">لا يزال وضع النظام الصحي في القطاع كارثي، </w:t>
      </w:r>
      <w:r w:rsidRPr="0065291F">
        <w:rPr>
          <w:rFonts w:ascii="Simplified Arabic" w:hAnsi="Simplified Arabic" w:cs="Simplified Arabic"/>
          <w:color w:val="000000" w:themeColor="text1"/>
          <w:sz w:val="28"/>
          <w:szCs w:val="28"/>
          <w:rtl/>
        </w:rPr>
        <w:t xml:space="preserve">فقد </w:t>
      </w:r>
      <w:r w:rsidRPr="0065291F">
        <w:rPr>
          <w:rFonts w:ascii="Simplified Arabic" w:hAnsi="Simplified Arabic" w:cs="Simplified Arabic"/>
          <w:color w:val="000000" w:themeColor="text1"/>
          <w:sz w:val="28"/>
          <w:szCs w:val="28"/>
          <w:rtl/>
        </w:rPr>
        <w:t xml:space="preserve">أفادت منظمة الصحة العالمية بأنه </w:t>
      </w:r>
      <w:r w:rsidR="00812869" w:rsidRPr="00812869">
        <w:rPr>
          <w:rFonts w:ascii="Simplified Arabic" w:hAnsi="Simplified Arabic" w:cs="Simplified Arabic"/>
          <w:color w:val="000000" w:themeColor="text1"/>
          <w:sz w:val="28"/>
          <w:szCs w:val="28"/>
          <w:rtl/>
        </w:rPr>
        <w:t xml:space="preserve">لا يمكن الوصول حاليا إلى أي </w:t>
      </w:r>
      <w:r w:rsidRPr="0065291F">
        <w:rPr>
          <w:rFonts w:ascii="Simplified Arabic" w:hAnsi="Simplified Arabic" w:cs="Simplified Arabic"/>
          <w:color w:val="000000" w:themeColor="text1"/>
          <w:sz w:val="28"/>
          <w:szCs w:val="28"/>
          <w:rtl/>
        </w:rPr>
        <w:t xml:space="preserve">من </w:t>
      </w:r>
      <w:r w:rsidR="00812869" w:rsidRPr="00812869">
        <w:rPr>
          <w:rFonts w:ascii="Simplified Arabic" w:hAnsi="Simplified Arabic" w:cs="Simplified Arabic"/>
          <w:color w:val="000000" w:themeColor="text1"/>
          <w:sz w:val="28"/>
          <w:szCs w:val="28"/>
          <w:rtl/>
        </w:rPr>
        <w:t>مستشفيات في محافظة شمال غزة</w:t>
      </w:r>
      <w:r w:rsidRPr="0065291F">
        <w:rPr>
          <w:rFonts w:ascii="Simplified Arabic" w:hAnsi="Simplified Arabic" w:cs="Simplified Arabic"/>
          <w:color w:val="000000" w:themeColor="text1"/>
          <w:sz w:val="28"/>
          <w:szCs w:val="28"/>
          <w:rtl/>
        </w:rPr>
        <w:t>،</w:t>
      </w:r>
      <w:r w:rsidR="00812869" w:rsidRPr="00812869">
        <w:rPr>
          <w:rFonts w:ascii="Simplified Arabic" w:hAnsi="Simplified Arabic" w:cs="Simplified Arabic"/>
          <w:color w:val="000000" w:themeColor="text1"/>
          <w:sz w:val="28"/>
          <w:szCs w:val="28"/>
          <w:rtl/>
        </w:rPr>
        <w:t xml:space="preserve"> وتشير تقارير </w:t>
      </w:r>
      <w:r w:rsidRPr="0065291F">
        <w:rPr>
          <w:rFonts w:ascii="Simplified Arabic" w:hAnsi="Simplified Arabic" w:cs="Simplified Arabic"/>
          <w:color w:val="000000" w:themeColor="text1"/>
          <w:sz w:val="28"/>
          <w:szCs w:val="28"/>
          <w:rtl/>
        </w:rPr>
        <w:t>ال</w:t>
      </w:r>
      <w:r w:rsidR="00812869" w:rsidRPr="00812869">
        <w:rPr>
          <w:rFonts w:ascii="Simplified Arabic" w:hAnsi="Simplified Arabic" w:cs="Simplified Arabic"/>
          <w:color w:val="000000" w:themeColor="text1"/>
          <w:sz w:val="28"/>
          <w:szCs w:val="28"/>
          <w:rtl/>
        </w:rPr>
        <w:t>منظمة إلى أن الأمراض المعدية آخذة في الارتفاع، حيث يتأثر بها الأطفال دون سن الخامسة بشكل خاص.</w:t>
      </w:r>
      <w:r w:rsidRPr="0065291F">
        <w:rPr>
          <w:rFonts w:ascii="Simplified Arabic" w:hAnsi="Simplified Arabic" w:cs="Simplified Arabic"/>
          <w:color w:val="000000" w:themeColor="text1"/>
          <w:sz w:val="28"/>
          <w:szCs w:val="28"/>
          <w:rtl/>
        </w:rPr>
        <w:t xml:space="preserve"> فيما </w:t>
      </w:r>
      <w:r w:rsidRPr="0065291F">
        <w:rPr>
          <w:rFonts w:ascii="Simplified Arabic" w:hAnsi="Simplified Arabic" w:cs="Simplified Arabic"/>
          <w:color w:val="000000" w:themeColor="text1"/>
          <w:sz w:val="28"/>
          <w:szCs w:val="28"/>
          <w:rtl/>
        </w:rPr>
        <w:t>وثّقت منظمة الصحة العالمية (8) هجمات جديدة على مرافق الرعاية الصحية، ليصل المجموع إلى (458) هجمة على مرافق الرعاية الصحية منذ السابع من أكتوبر 2023، مما أثر على (102) من مرافق الرعاية الصحية.</w:t>
      </w:r>
    </w:p>
    <w:p w14:paraId="41EDB58E" w14:textId="64CDF532" w:rsidR="00BF4619" w:rsidRPr="0065291F" w:rsidRDefault="00C44542" w:rsidP="0065291F">
      <w:pPr>
        <w:tabs>
          <w:tab w:val="right" w:pos="90"/>
        </w:tabs>
        <w:bidi/>
        <w:spacing w:before="120" w:after="120" w:line="240" w:lineRule="auto"/>
        <w:contextualSpacing/>
        <w:jc w:val="both"/>
        <w:rPr>
          <w:rFonts w:ascii="Simplified Arabic" w:hAnsi="Simplified Arabic" w:cs="Simplified Arabic"/>
          <w:color w:val="000000" w:themeColor="text1"/>
          <w:sz w:val="28"/>
          <w:szCs w:val="28"/>
          <w:rtl/>
        </w:rPr>
      </w:pPr>
      <w:r w:rsidRPr="0065291F">
        <w:rPr>
          <w:rFonts w:ascii="Simplified Arabic" w:hAnsi="Simplified Arabic" w:cs="Simplified Arabic"/>
          <w:color w:val="000000" w:themeColor="text1"/>
          <w:sz w:val="28"/>
          <w:szCs w:val="28"/>
          <w:rtl/>
        </w:rPr>
        <w:lastRenderedPageBreak/>
        <w:t>و</w:t>
      </w:r>
      <w:r w:rsidR="00AB58C9" w:rsidRPr="0065291F">
        <w:rPr>
          <w:rFonts w:ascii="Simplified Arabic" w:hAnsi="Simplified Arabic" w:cs="Simplified Arabic"/>
          <w:color w:val="000000" w:themeColor="text1"/>
          <w:sz w:val="28"/>
          <w:szCs w:val="28"/>
          <w:rtl/>
        </w:rPr>
        <w:t xml:space="preserve">أدى النزوح المستمر من رفح إلى خانيونس إلى زيادة تفاقم أوضاع المياه والصرف الصحي، مع فيضان مياه الصرف الصحي وتراكم النفايات الصلبة عبر الطرق ومخيمات النزوح وأنقاض المنازل المدمرة، مما يؤدي إلى آثار صحية وبيئية كارثية. </w:t>
      </w:r>
    </w:p>
    <w:p w14:paraId="3FE89E9F" w14:textId="77777777" w:rsidR="00DC3158" w:rsidRPr="0065291F" w:rsidRDefault="00BE369F" w:rsidP="0065291F">
      <w:pPr>
        <w:bidi/>
        <w:spacing w:before="120" w:after="120" w:line="240" w:lineRule="auto"/>
        <w:jc w:val="both"/>
        <w:rPr>
          <w:rFonts w:ascii="Simplified Arabic" w:hAnsi="Simplified Arabic" w:cs="Simplified Arabic"/>
          <w:color w:val="000000" w:themeColor="text1"/>
          <w:sz w:val="28"/>
          <w:szCs w:val="28"/>
          <w:rtl/>
        </w:rPr>
      </w:pPr>
      <w:r w:rsidRPr="0065291F">
        <w:rPr>
          <w:rFonts w:ascii="Simplified Arabic" w:hAnsi="Simplified Arabic" w:cs="Simplified Arabic"/>
          <w:color w:val="000000" w:themeColor="text1"/>
          <w:sz w:val="28"/>
          <w:szCs w:val="28"/>
          <w:rtl/>
        </w:rPr>
        <w:t>ومنذ 11/اكتوبر 2023، يعاني قطاع غزة من انقطاع التيار الكهربائي، واستنفاد احتياطي الوقود لمحطة توليد الكهرباء الوحيدة في غزة. ولا يزال قطع الاتصالات والوقود الصناعي يعيق بشكل كبير جهود مجتمع المساعدات لتقييم النطاق الكامل للاحتياجات في غزة والاستجابة بشكل مناسب للأزمة الإنسانية المتفاقمة.</w:t>
      </w:r>
    </w:p>
    <w:p w14:paraId="389DAB02" w14:textId="43D79129" w:rsidR="00950D78" w:rsidRPr="0065291F" w:rsidRDefault="00BE369F" w:rsidP="0065291F">
      <w:pPr>
        <w:bidi/>
        <w:spacing w:before="120" w:after="120" w:line="240" w:lineRule="auto"/>
        <w:jc w:val="both"/>
        <w:rPr>
          <w:rFonts w:ascii="Simplified Arabic" w:hAnsi="Simplified Arabic" w:cs="Simplified Arabic"/>
          <w:color w:val="000000" w:themeColor="text1"/>
          <w:sz w:val="28"/>
          <w:szCs w:val="28"/>
          <w:rtl/>
        </w:rPr>
      </w:pPr>
      <w:r w:rsidRPr="0065291F">
        <w:rPr>
          <w:rFonts w:ascii="Simplified Arabic" w:hAnsi="Simplified Arabic" w:cs="Simplified Arabic"/>
          <w:color w:val="000000" w:themeColor="text1"/>
          <w:sz w:val="28"/>
          <w:szCs w:val="28"/>
          <w:rtl/>
        </w:rPr>
        <w:t>هذا الواقع في قطاع غزة يدلل على أن "إسرائيل" تمارس أفعالاً تصل إلى حد التهجير القسري، والإبادة الجماعية، والجرائم ضد الإنسانية، مما يستوجب البدء فوراً بتحقيق جنائي دولي حول قيام المسؤولين في "إسرائيل" بارتكاب جرائم حرب وجرائم ضد الإنسانية</w:t>
      </w:r>
      <w:r w:rsidRPr="0065291F">
        <w:rPr>
          <w:rFonts w:ascii="Simplified Arabic" w:hAnsi="Simplified Arabic" w:cs="Simplified Arabic"/>
          <w:color w:val="000000" w:themeColor="text1"/>
          <w:sz w:val="28"/>
          <w:szCs w:val="28"/>
          <w:vertAlign w:val="superscript"/>
          <w:rtl/>
        </w:rPr>
        <w:footnoteReference w:id="2"/>
      </w:r>
      <w:r w:rsidRPr="0065291F">
        <w:rPr>
          <w:rFonts w:ascii="Simplified Arabic" w:hAnsi="Simplified Arabic" w:cs="Simplified Arabic"/>
          <w:color w:val="000000" w:themeColor="text1"/>
          <w:sz w:val="28"/>
          <w:szCs w:val="28"/>
          <w:rtl/>
        </w:rPr>
        <w:t xml:space="preserve">.  </w:t>
      </w:r>
    </w:p>
    <w:p w14:paraId="646F0414" w14:textId="77777777" w:rsidR="00352975" w:rsidRPr="0065291F" w:rsidRDefault="00352975" w:rsidP="0065291F">
      <w:pPr>
        <w:pStyle w:val="ListParagraph"/>
        <w:numPr>
          <w:ilvl w:val="0"/>
          <w:numId w:val="7"/>
        </w:numPr>
        <w:bidi/>
        <w:spacing w:before="120" w:after="120" w:line="240" w:lineRule="auto"/>
        <w:ind w:left="0" w:firstLine="0"/>
        <w:jc w:val="both"/>
        <w:rPr>
          <w:rFonts w:ascii="Simplified Arabic" w:hAnsi="Simplified Arabic" w:cs="Simplified Arabic"/>
          <w:color w:val="000000" w:themeColor="text1"/>
          <w:sz w:val="28"/>
          <w:szCs w:val="28"/>
          <w:rtl/>
        </w:rPr>
      </w:pPr>
      <w:r w:rsidRPr="0065291F">
        <w:rPr>
          <w:rFonts w:ascii="Simplified Arabic" w:hAnsi="Simplified Arabic" w:cs="Simplified Arabic"/>
          <w:b/>
          <w:bCs/>
          <w:color w:val="000000" w:themeColor="text1"/>
          <w:sz w:val="28"/>
          <w:szCs w:val="28"/>
          <w:rtl/>
        </w:rPr>
        <w:t>الضحايا</w:t>
      </w:r>
    </w:p>
    <w:p w14:paraId="11FC684F" w14:textId="7FE6EF87" w:rsidR="00352975" w:rsidRPr="0065291F" w:rsidRDefault="00352975" w:rsidP="0065291F">
      <w:pPr>
        <w:bidi/>
        <w:spacing w:before="120" w:after="120" w:line="240" w:lineRule="auto"/>
        <w:jc w:val="both"/>
        <w:rPr>
          <w:rFonts w:ascii="Simplified Arabic" w:hAnsi="Simplified Arabic" w:cs="Simplified Arabic"/>
          <w:color w:val="000000" w:themeColor="text1"/>
          <w:sz w:val="28"/>
          <w:szCs w:val="28"/>
          <w:rtl/>
        </w:rPr>
      </w:pPr>
      <w:bookmarkStart w:id="5" w:name="_Hlk149123124"/>
      <w:bookmarkStart w:id="6" w:name="_Hlk150411058"/>
      <w:bookmarkStart w:id="7" w:name="_Hlk148174905"/>
      <w:r w:rsidRPr="0065291F">
        <w:rPr>
          <w:rFonts w:ascii="Simplified Arabic" w:hAnsi="Simplified Arabic" w:cs="Simplified Arabic"/>
          <w:color w:val="000000" w:themeColor="text1"/>
          <w:sz w:val="28"/>
          <w:szCs w:val="28"/>
          <w:rtl/>
        </w:rPr>
        <w:t xml:space="preserve">من الصعب تحديد رقم دقيق حول أعداد الضحايا منذ بدء العدوان، وآخر إحصائية تم نشرها </w:t>
      </w:r>
      <w:r w:rsidRPr="0065291F">
        <w:rPr>
          <w:rFonts w:ascii="Simplified Arabic" w:hAnsi="Simplified Arabic" w:cs="Simplified Arabic"/>
          <w:color w:val="000000" w:themeColor="text1"/>
          <w:sz w:val="28"/>
          <w:szCs w:val="28"/>
          <w:rtl/>
          <w:lang w:bidi="ar-JO"/>
        </w:rPr>
        <w:t>ال</w:t>
      </w:r>
      <w:r w:rsidRPr="0065291F">
        <w:rPr>
          <w:rFonts w:ascii="Simplified Arabic" w:hAnsi="Simplified Arabic" w:cs="Simplified Arabic"/>
          <w:color w:val="000000" w:themeColor="text1"/>
          <w:sz w:val="28"/>
          <w:szCs w:val="28"/>
          <w:rtl/>
        </w:rPr>
        <w:t>يوم تشير إلى أن عدد الشهداء، الذين وصلوا إلى المستشفيات في قطاع غزة وتم تسجيلهم بشكل رسمي وصل إلى (</w:t>
      </w:r>
      <w:r w:rsidR="00BF4619" w:rsidRPr="0065291F">
        <w:rPr>
          <w:rFonts w:ascii="Simplified Arabic" w:hAnsi="Simplified Arabic" w:cs="Simplified Arabic"/>
          <w:color w:val="000000" w:themeColor="text1"/>
          <w:sz w:val="28"/>
          <w:szCs w:val="28"/>
          <w:rtl/>
        </w:rPr>
        <w:t>35</w:t>
      </w:r>
      <w:r w:rsidRPr="0065291F">
        <w:rPr>
          <w:rFonts w:ascii="Simplified Arabic" w:hAnsi="Simplified Arabic" w:cs="Simplified Arabic"/>
          <w:color w:val="000000" w:themeColor="text1"/>
          <w:sz w:val="28"/>
          <w:szCs w:val="28"/>
          <w:rtl/>
        </w:rPr>
        <w:t>,</w:t>
      </w:r>
      <w:r w:rsidR="00186858" w:rsidRPr="0065291F">
        <w:rPr>
          <w:rFonts w:ascii="Simplified Arabic" w:hAnsi="Simplified Arabic" w:cs="Simplified Arabic"/>
          <w:color w:val="000000" w:themeColor="text1"/>
          <w:sz w:val="28"/>
          <w:szCs w:val="28"/>
          <w:rtl/>
        </w:rPr>
        <w:t>800</w:t>
      </w:r>
      <w:r w:rsidRPr="0065291F">
        <w:rPr>
          <w:rFonts w:ascii="Simplified Arabic" w:hAnsi="Simplified Arabic" w:cs="Simplified Arabic"/>
          <w:color w:val="000000" w:themeColor="text1"/>
          <w:sz w:val="28"/>
          <w:szCs w:val="28"/>
          <w:rtl/>
        </w:rPr>
        <w:t>)</w:t>
      </w:r>
      <w:r w:rsidR="00AD1A21" w:rsidRPr="0065291F">
        <w:rPr>
          <w:rFonts w:ascii="Simplified Arabic" w:hAnsi="Simplified Arabic" w:cs="Simplified Arabic"/>
          <w:color w:val="000000" w:themeColor="text1"/>
          <w:sz w:val="28"/>
          <w:szCs w:val="28"/>
          <w:rtl/>
        </w:rPr>
        <w:t xml:space="preserve"> شهيداً/ة،</w:t>
      </w:r>
      <w:r w:rsidR="00C90B3D" w:rsidRPr="0065291F">
        <w:rPr>
          <w:rFonts w:ascii="Simplified Arabic" w:hAnsi="Simplified Arabic" w:cs="Simplified Arabic"/>
          <w:color w:val="000000" w:themeColor="text1"/>
          <w:sz w:val="28"/>
          <w:szCs w:val="28"/>
          <w:rtl/>
        </w:rPr>
        <w:t xml:space="preserve"> </w:t>
      </w:r>
      <w:r w:rsidR="00186858" w:rsidRPr="0065291F">
        <w:rPr>
          <w:rFonts w:ascii="Simplified Arabic" w:hAnsi="Simplified Arabic" w:cs="Simplified Arabic"/>
          <w:color w:val="000000" w:themeColor="text1"/>
          <w:sz w:val="28"/>
          <w:szCs w:val="28"/>
          <w:rtl/>
        </w:rPr>
        <w:t xml:space="preserve">منهم (15,239) طفلاً/ة، و(10,093) امرأة. </w:t>
      </w:r>
      <w:r w:rsidRPr="0065291F">
        <w:rPr>
          <w:rFonts w:ascii="Simplified Arabic" w:hAnsi="Simplified Arabic" w:cs="Simplified Arabic"/>
          <w:color w:val="000000" w:themeColor="text1"/>
          <w:sz w:val="28"/>
          <w:szCs w:val="28"/>
          <w:rtl/>
        </w:rPr>
        <w:t>وبلغ عدد المصابين أكثر من (</w:t>
      </w:r>
      <w:r w:rsidR="00186858" w:rsidRPr="0065291F">
        <w:rPr>
          <w:rFonts w:ascii="Simplified Arabic" w:hAnsi="Simplified Arabic" w:cs="Simplified Arabic"/>
          <w:color w:val="000000" w:themeColor="text1"/>
          <w:sz w:val="28"/>
          <w:szCs w:val="28"/>
          <w:rtl/>
        </w:rPr>
        <w:t>80</w:t>
      </w:r>
      <w:r w:rsidRPr="0065291F">
        <w:rPr>
          <w:rFonts w:ascii="Simplified Arabic" w:hAnsi="Simplified Arabic" w:cs="Simplified Arabic"/>
          <w:color w:val="000000" w:themeColor="text1"/>
          <w:sz w:val="28"/>
          <w:szCs w:val="28"/>
          <w:rtl/>
        </w:rPr>
        <w:t>,</w:t>
      </w:r>
      <w:r w:rsidR="00186858" w:rsidRPr="0065291F">
        <w:rPr>
          <w:rFonts w:ascii="Simplified Arabic" w:hAnsi="Simplified Arabic" w:cs="Simplified Arabic"/>
          <w:color w:val="000000" w:themeColor="text1"/>
          <w:sz w:val="28"/>
          <w:szCs w:val="28"/>
          <w:rtl/>
        </w:rPr>
        <w:t>200</w:t>
      </w:r>
      <w:r w:rsidRPr="0065291F">
        <w:rPr>
          <w:rFonts w:ascii="Simplified Arabic" w:hAnsi="Simplified Arabic" w:cs="Simplified Arabic"/>
          <w:color w:val="000000" w:themeColor="text1"/>
          <w:sz w:val="28"/>
          <w:szCs w:val="28"/>
          <w:rtl/>
        </w:rPr>
        <w:t>) مصاباً/ة، وأن حوالي (7</w:t>
      </w:r>
      <w:r w:rsidR="00C90B3D" w:rsidRPr="0065291F">
        <w:rPr>
          <w:rFonts w:ascii="Simplified Arabic" w:hAnsi="Simplified Arabic" w:cs="Simplified Arabic"/>
          <w:color w:val="000000" w:themeColor="text1"/>
          <w:sz w:val="28"/>
          <w:szCs w:val="28"/>
          <w:rtl/>
        </w:rPr>
        <w:t>1</w:t>
      </w:r>
      <w:r w:rsidRPr="0065291F">
        <w:rPr>
          <w:rFonts w:ascii="Simplified Arabic" w:hAnsi="Simplified Arabic" w:cs="Simplified Arabic"/>
          <w:color w:val="000000" w:themeColor="text1"/>
          <w:sz w:val="28"/>
          <w:szCs w:val="28"/>
          <w:rtl/>
        </w:rPr>
        <w:t>%) من الضحايا هم من النساء والأطفال، وهناك أكثر من (</w:t>
      </w:r>
      <w:r w:rsidR="004022C5" w:rsidRPr="0065291F">
        <w:rPr>
          <w:rFonts w:ascii="Simplified Arabic" w:hAnsi="Simplified Arabic" w:cs="Simplified Arabic"/>
          <w:color w:val="000000" w:themeColor="text1"/>
          <w:sz w:val="28"/>
          <w:szCs w:val="28"/>
          <w:rtl/>
        </w:rPr>
        <w:t>10</w:t>
      </w:r>
      <w:r w:rsidRPr="0065291F">
        <w:rPr>
          <w:rFonts w:ascii="Simplified Arabic" w:hAnsi="Simplified Arabic" w:cs="Simplified Arabic"/>
          <w:color w:val="000000" w:themeColor="text1"/>
          <w:sz w:val="28"/>
          <w:szCs w:val="28"/>
          <w:rtl/>
        </w:rPr>
        <w:t xml:space="preserve">,000) </w:t>
      </w:r>
      <w:r w:rsidR="00A6098B" w:rsidRPr="0065291F">
        <w:rPr>
          <w:rFonts w:ascii="Simplified Arabic" w:hAnsi="Simplified Arabic" w:cs="Simplified Arabic"/>
          <w:color w:val="000000" w:themeColor="text1"/>
          <w:sz w:val="28"/>
          <w:szCs w:val="28"/>
          <w:rtl/>
        </w:rPr>
        <w:t>مفقوداً.</w:t>
      </w:r>
    </w:p>
    <w:p w14:paraId="5CC45E90" w14:textId="77777777" w:rsidR="0063044F" w:rsidRPr="0065291F" w:rsidRDefault="00352975" w:rsidP="0065291F">
      <w:pPr>
        <w:pStyle w:val="ListParagraph"/>
        <w:numPr>
          <w:ilvl w:val="0"/>
          <w:numId w:val="7"/>
        </w:numPr>
        <w:bidi/>
        <w:spacing w:before="120" w:after="120" w:line="240" w:lineRule="auto"/>
        <w:ind w:left="0" w:firstLine="0"/>
        <w:jc w:val="both"/>
        <w:rPr>
          <w:rFonts w:ascii="Simplified Arabic" w:hAnsi="Simplified Arabic" w:cs="Simplified Arabic"/>
          <w:color w:val="000000" w:themeColor="text1"/>
          <w:sz w:val="28"/>
          <w:szCs w:val="28"/>
        </w:rPr>
      </w:pPr>
      <w:bookmarkStart w:id="8" w:name="_Hlk157236732"/>
      <w:r w:rsidRPr="0065291F">
        <w:rPr>
          <w:rFonts w:ascii="Simplified Arabic" w:hAnsi="Simplified Arabic" w:cs="Simplified Arabic"/>
          <w:b/>
          <w:bCs/>
          <w:color w:val="000000" w:themeColor="text1"/>
          <w:sz w:val="28"/>
          <w:szCs w:val="28"/>
          <w:rtl/>
        </w:rPr>
        <w:t>المستشفيات والمراكز الصحية</w:t>
      </w:r>
      <w:bookmarkStart w:id="9" w:name="_Hlk149126991"/>
      <w:bookmarkEnd w:id="5"/>
      <w:bookmarkEnd w:id="6"/>
      <w:bookmarkEnd w:id="8"/>
    </w:p>
    <w:p w14:paraId="576D3B58" w14:textId="597FFD3C" w:rsidR="00E30110" w:rsidRPr="0065291F" w:rsidRDefault="00E30110" w:rsidP="0065291F">
      <w:pPr>
        <w:bidi/>
        <w:spacing w:before="120" w:after="120" w:line="240" w:lineRule="auto"/>
        <w:jc w:val="both"/>
        <w:rPr>
          <w:rFonts w:ascii="Simplified Arabic" w:hAnsi="Simplified Arabic" w:cs="Simplified Arabic"/>
          <w:color w:val="000000" w:themeColor="text1"/>
          <w:sz w:val="28"/>
          <w:szCs w:val="28"/>
          <w:rtl/>
        </w:rPr>
      </w:pPr>
      <w:r w:rsidRPr="0065291F">
        <w:rPr>
          <w:rFonts w:ascii="Simplified Arabic" w:hAnsi="Simplified Arabic" w:cs="Simplified Arabic"/>
          <w:color w:val="000000" w:themeColor="text1"/>
          <w:sz w:val="28"/>
          <w:szCs w:val="28"/>
          <w:rtl/>
        </w:rPr>
        <w:t xml:space="preserve">يستمر النظام الصحي في قطاع غزة بالتدهور، مع انقطاع شديد في تسليم الإمدادات الطبية الحيوية إلى المستشفيات، وبخاصة الواقعة منها داخل مناطق الإخلاء التي تشكل أكثر من (78%) من مساحة قطاع غزة. علاوة على ذلك، تواجه المرافق الصحية التي تحافظ على مستوى معين من الأداء الوظيفي نقصاً متزايداً في الإمدادات الطبية الأساسية واضطرت إلى تقنين استهلاك الوقود. </w:t>
      </w:r>
    </w:p>
    <w:p w14:paraId="269FFC51" w14:textId="77777777" w:rsidR="00B7222F" w:rsidRPr="00B7222F" w:rsidRDefault="00B7222F" w:rsidP="0065291F">
      <w:pPr>
        <w:bidi/>
        <w:spacing w:before="120" w:after="120" w:line="240" w:lineRule="auto"/>
        <w:jc w:val="both"/>
        <w:rPr>
          <w:rFonts w:ascii="Simplified Arabic" w:hAnsi="Simplified Arabic" w:cs="Simplified Arabic"/>
          <w:color w:val="000000" w:themeColor="text1"/>
          <w:sz w:val="28"/>
          <w:szCs w:val="28"/>
          <w:rtl/>
        </w:rPr>
      </w:pPr>
      <w:r w:rsidRPr="00B7222F">
        <w:rPr>
          <w:rFonts w:ascii="Simplified Arabic" w:hAnsi="Simplified Arabic" w:cs="Simplified Arabic"/>
          <w:color w:val="000000" w:themeColor="text1"/>
          <w:sz w:val="28"/>
          <w:szCs w:val="28"/>
          <w:rtl/>
        </w:rPr>
        <w:t>ناشدت إدارة مستشفى الأقصى بضرورة التدخل العاجل من قبل المنظمات الدولية لتوفير (50,000) لتر من الوقود لتجنب أزمة وشيكة في حال انقطاع الكهرباء، الأمر الذي سيهدد حياة أكثر من (1,200) شخص من المرضى والجرحى، لا سيما في وحدة العناية المركزة، والأطفال حديثي الولادة في الحاضنات، ونحو (600) مريض يعانون من الفشل الكلوي ويحتاجون إلى علاج غسيل الكلى.</w:t>
      </w:r>
    </w:p>
    <w:p w14:paraId="629F7AA7" w14:textId="77777777" w:rsidR="00B7222F" w:rsidRPr="00B7222F" w:rsidRDefault="00B7222F" w:rsidP="0065291F">
      <w:pPr>
        <w:bidi/>
        <w:spacing w:before="120" w:after="120" w:line="240" w:lineRule="auto"/>
        <w:jc w:val="both"/>
        <w:rPr>
          <w:rFonts w:ascii="Simplified Arabic" w:hAnsi="Simplified Arabic" w:cs="Simplified Arabic"/>
          <w:color w:val="000000" w:themeColor="text1"/>
          <w:sz w:val="28"/>
          <w:szCs w:val="28"/>
          <w:rtl/>
        </w:rPr>
      </w:pPr>
      <w:r w:rsidRPr="00B7222F">
        <w:rPr>
          <w:rFonts w:ascii="Simplified Arabic" w:hAnsi="Simplified Arabic" w:cs="Simplified Arabic"/>
          <w:color w:val="000000" w:themeColor="text1"/>
          <w:sz w:val="28"/>
          <w:szCs w:val="28"/>
          <w:rtl/>
        </w:rPr>
        <w:lastRenderedPageBreak/>
        <w:t xml:space="preserve">وحذرت منظمة الصحة العالمية من أن "إمكانية الوصول إلى الرعاية الصحية في غزة تتقلص أكثر فأكثر". ووفقاً لمنظمة الصحة العالمية، فإن جيش الاحتلال داهم مستشفى العودة، الذي كان تحت الحصار منذ 19/أيار.  وفي مستشفى كمال عدوان، تم إجلاء جميع العاملين الصحيين والمرضى، حيث يتواجد معظمهم الآن في مستشفى الحلو بمدينة غزة، وهناك (4) حالات حرجة في المستشفى الأهلي، حسبما أفادت منظمة الصحة العالمية. </w:t>
      </w:r>
    </w:p>
    <w:p w14:paraId="1B314099" w14:textId="77777777" w:rsidR="00B7222F" w:rsidRPr="00B7222F" w:rsidRDefault="00B7222F" w:rsidP="0065291F">
      <w:pPr>
        <w:bidi/>
        <w:spacing w:before="120" w:after="120" w:line="240" w:lineRule="auto"/>
        <w:jc w:val="both"/>
        <w:rPr>
          <w:rFonts w:ascii="Simplified Arabic" w:hAnsi="Simplified Arabic" w:cs="Simplified Arabic"/>
          <w:color w:val="000000" w:themeColor="text1"/>
          <w:sz w:val="28"/>
          <w:szCs w:val="28"/>
          <w:rtl/>
        </w:rPr>
      </w:pPr>
      <w:r w:rsidRPr="00B7222F">
        <w:rPr>
          <w:rFonts w:ascii="Simplified Arabic" w:hAnsi="Simplified Arabic" w:cs="Simplified Arabic"/>
          <w:color w:val="000000" w:themeColor="text1"/>
          <w:sz w:val="28"/>
          <w:szCs w:val="28"/>
          <w:rtl/>
        </w:rPr>
        <w:t xml:space="preserve">ووثّقت منظمة الصحة العالمية (8) هجمات جديدة على مرافق الرعاية الصحية، ليصل المجموع إلى (458) هجمة على مرافق الرعاية الصحية منذ السابع من أكتوبر 2023، وهذا أثر على (102) من مرافق الرعاية الصحية، بما في ذلك (32) من أصل (36) مستشفى في غزة، و(109) سيارات إسعاف. </w:t>
      </w:r>
    </w:p>
    <w:p w14:paraId="1E22D5EB" w14:textId="1C79701E" w:rsidR="00186858" w:rsidRPr="0065291F" w:rsidRDefault="00B7222F" w:rsidP="0065291F">
      <w:pPr>
        <w:bidi/>
        <w:spacing w:before="120" w:after="120" w:line="240" w:lineRule="auto"/>
        <w:jc w:val="both"/>
        <w:rPr>
          <w:rFonts w:ascii="Simplified Arabic" w:hAnsi="Simplified Arabic" w:cs="Simplified Arabic"/>
          <w:color w:val="000000" w:themeColor="text1"/>
          <w:sz w:val="28"/>
          <w:szCs w:val="28"/>
          <w:rtl/>
        </w:rPr>
      </w:pPr>
      <w:r w:rsidRPr="0065291F">
        <w:rPr>
          <w:rFonts w:ascii="Simplified Arabic" w:hAnsi="Simplified Arabic" w:cs="Simplified Arabic"/>
          <w:color w:val="000000" w:themeColor="text1"/>
          <w:sz w:val="28"/>
          <w:szCs w:val="28"/>
          <w:rtl/>
        </w:rPr>
        <w:t xml:space="preserve">وبحسب بيانات صادرة عن المكتب الإعلامي الحكومي في قطاع غزة بتاريخ 23/أيار الحالي فإن هناك (11,000) جريح بحاجة للسفر من أجل العلاج، و(10,000) مريض سرطان يواجهون الموت وبحاجة لعلاج، و(20,000) حالة عدوى التهابات الكبد الوبائي والفيروسي، و(60,000) امرأة حامل مُعرضة لخطر عدم توفر الرعاية الصحية، </w:t>
      </w:r>
      <w:r w:rsidR="005229DC" w:rsidRPr="0065291F">
        <w:rPr>
          <w:rFonts w:ascii="Simplified Arabic" w:hAnsi="Simplified Arabic" w:cs="Simplified Arabic"/>
          <w:color w:val="000000" w:themeColor="text1"/>
          <w:sz w:val="28"/>
          <w:szCs w:val="28"/>
          <w:rtl/>
        </w:rPr>
        <w:t>و(350,000) مريض مزمن في خطر بسبب منع إدخال الأدوية.</w:t>
      </w:r>
    </w:p>
    <w:p w14:paraId="38EA0A0A" w14:textId="77777777" w:rsidR="00352975" w:rsidRPr="0065291F" w:rsidRDefault="00352975" w:rsidP="0065291F">
      <w:pPr>
        <w:pStyle w:val="ListParagraph"/>
        <w:numPr>
          <w:ilvl w:val="0"/>
          <w:numId w:val="7"/>
        </w:numPr>
        <w:bidi/>
        <w:spacing w:before="120" w:after="120" w:line="240" w:lineRule="auto"/>
        <w:ind w:left="0" w:firstLine="0"/>
        <w:jc w:val="both"/>
        <w:rPr>
          <w:rFonts w:ascii="Simplified Arabic" w:hAnsi="Simplified Arabic" w:cs="Simplified Arabic"/>
          <w:color w:val="000000" w:themeColor="text1"/>
          <w:sz w:val="28"/>
          <w:szCs w:val="28"/>
        </w:rPr>
      </w:pPr>
      <w:r w:rsidRPr="0065291F">
        <w:rPr>
          <w:rFonts w:ascii="Simplified Arabic" w:hAnsi="Simplified Arabic" w:cs="Simplified Arabic"/>
          <w:b/>
          <w:bCs/>
          <w:color w:val="000000" w:themeColor="text1"/>
          <w:sz w:val="28"/>
          <w:szCs w:val="28"/>
          <w:rtl/>
        </w:rPr>
        <w:t>الماء والنظافة</w:t>
      </w:r>
    </w:p>
    <w:p w14:paraId="474BCEFF" w14:textId="77777777" w:rsidR="005229DC" w:rsidRPr="0065291F" w:rsidRDefault="005229DC" w:rsidP="0065291F">
      <w:pPr>
        <w:bidi/>
        <w:spacing w:before="120" w:after="120" w:line="240" w:lineRule="auto"/>
        <w:jc w:val="both"/>
        <w:rPr>
          <w:rFonts w:ascii="Simplified Arabic" w:hAnsi="Simplified Arabic" w:cs="Simplified Arabic"/>
          <w:color w:val="000000" w:themeColor="text1"/>
          <w:sz w:val="28"/>
          <w:szCs w:val="28"/>
          <w:rtl/>
        </w:rPr>
      </w:pPr>
      <w:r w:rsidRPr="0065291F">
        <w:rPr>
          <w:rFonts w:ascii="Simplified Arabic" w:hAnsi="Simplified Arabic" w:cs="Simplified Arabic"/>
          <w:color w:val="000000" w:themeColor="text1"/>
          <w:sz w:val="28"/>
          <w:szCs w:val="28"/>
          <w:rtl/>
        </w:rPr>
        <w:t xml:space="preserve">أفادت لجنة الإنقاذ الدولية والمساعدات الطبية للفلسطينيين أن بعض النازحين في وسط غزة يعيشون على (3%) فقط من الحد الأدنى من المتطلبات المعترف بها دولياً. ووفقاً للمعايير الإنسانية، يبلغ الحد الأدنى لكمية المياه اللازمة في حالات الطوارئ (15) لتراً، بما في ذلك مياه الشرب والغسيل والطهي. ومن أجل البقاء وحده، فإن الحد الأدنى المقدر هو (3) لترات في اليوم. وعلى سبيل المثال، في ملجأ زارته لجنة الإنقاذ الدولية ويأوي (10,000) شخص ويتلقى فقط (4,000) لتر من الماء يومياً، أي حوالي (0.4) لتر للشخص الواحد، لأغراض الشرب والغسيل والطهي والتنظيف. وشددت لجنة الإنقاذ الدولية على أن هذا الوضع يجبر الناس على الاعتماد على مصادر المياه غير الآمنة مثل مياه البحر والآبار الزراعية، </w:t>
      </w:r>
    </w:p>
    <w:p w14:paraId="4250E5E1" w14:textId="77777777" w:rsidR="005229DC" w:rsidRPr="0065291F" w:rsidRDefault="005229DC" w:rsidP="0065291F">
      <w:pPr>
        <w:bidi/>
        <w:spacing w:before="120" w:after="120" w:line="240" w:lineRule="auto"/>
        <w:jc w:val="both"/>
        <w:rPr>
          <w:rFonts w:ascii="Simplified Arabic" w:hAnsi="Simplified Arabic" w:cs="Simplified Arabic"/>
          <w:color w:val="000000" w:themeColor="text1"/>
          <w:sz w:val="28"/>
          <w:szCs w:val="28"/>
        </w:rPr>
      </w:pPr>
      <w:r w:rsidRPr="0065291F">
        <w:rPr>
          <w:rFonts w:ascii="Simplified Arabic" w:hAnsi="Simplified Arabic" w:cs="Simplified Arabic"/>
          <w:color w:val="000000" w:themeColor="text1"/>
          <w:sz w:val="28"/>
          <w:szCs w:val="28"/>
          <w:rtl/>
        </w:rPr>
        <w:t>كما أن عدم توفر كميات كافية من المياه يساهم في الجفاف. وفي غياب مرافق الصرف الصحي، يقوم النازحون أيضاً ببناء مراحيض مؤقتة خاصة بهم، حيث يتقاسم ما يصل إلى (600) شخص مرحاضاً واحداً، وهو وضع يتفاقم بسبب ندرة مستلزمات النظافة أو عدم القدرة على تحمل تكاليفها. وفي هذا السياق، تستمر الأمراض المعدية، بما في ذلك الإسهال والتهاب الكبد الوبائي (أ)، في التزايد، ويتأثر الأطفال دون سن الخامسة بشكل خاص.</w:t>
      </w:r>
    </w:p>
    <w:p w14:paraId="348FB47E" w14:textId="77777777" w:rsidR="005229DC" w:rsidRPr="0065291F" w:rsidRDefault="005229DC" w:rsidP="0065291F">
      <w:pPr>
        <w:bidi/>
        <w:spacing w:before="120" w:after="120" w:line="240" w:lineRule="auto"/>
        <w:jc w:val="both"/>
        <w:rPr>
          <w:rFonts w:ascii="Simplified Arabic" w:hAnsi="Simplified Arabic" w:cs="Simplified Arabic"/>
          <w:color w:val="000000" w:themeColor="text1"/>
          <w:sz w:val="28"/>
          <w:szCs w:val="28"/>
          <w:rtl/>
        </w:rPr>
      </w:pPr>
      <w:r w:rsidRPr="0065291F">
        <w:rPr>
          <w:rFonts w:ascii="Simplified Arabic" w:hAnsi="Simplified Arabic" w:cs="Simplified Arabic"/>
          <w:color w:val="000000" w:themeColor="text1"/>
          <w:sz w:val="28"/>
          <w:szCs w:val="28"/>
          <w:rtl/>
        </w:rPr>
        <w:lastRenderedPageBreak/>
        <w:t>وتفيد مجموعة الصحة أنه من بين الحالات التي تتوفر عنها بيانات مصنفة حسب العمر، يشكل الأطفال دون سن الخامسة (29%) من حالات التهابات الجهاز التنفسي الحادة، و(33%) من حالات الإسهال الدموي، و(28%) من أمراض الإسهال المائي الحاد.</w:t>
      </w:r>
    </w:p>
    <w:p w14:paraId="773E92B5" w14:textId="579D6210" w:rsidR="0063044F" w:rsidRPr="0065291F" w:rsidRDefault="00726E0A" w:rsidP="0065291F">
      <w:pPr>
        <w:bidi/>
        <w:spacing w:before="120" w:after="120" w:line="240" w:lineRule="auto"/>
        <w:jc w:val="both"/>
        <w:rPr>
          <w:rFonts w:ascii="Simplified Arabic" w:hAnsi="Simplified Arabic" w:cs="Simplified Arabic"/>
          <w:color w:val="000000" w:themeColor="text1"/>
          <w:sz w:val="28"/>
          <w:szCs w:val="28"/>
          <w:rtl/>
        </w:rPr>
      </w:pPr>
      <w:r w:rsidRPr="0065291F">
        <w:rPr>
          <w:rFonts w:ascii="Simplified Arabic" w:hAnsi="Simplified Arabic" w:cs="Simplified Arabic"/>
          <w:color w:val="000000" w:themeColor="text1"/>
          <w:sz w:val="28"/>
          <w:szCs w:val="28"/>
          <w:rtl/>
        </w:rPr>
        <w:t>و</w:t>
      </w:r>
      <w:r w:rsidR="0063044F" w:rsidRPr="0065291F">
        <w:rPr>
          <w:rFonts w:ascii="Simplified Arabic" w:hAnsi="Simplified Arabic" w:cs="Simplified Arabic"/>
          <w:color w:val="000000" w:themeColor="text1"/>
          <w:sz w:val="28"/>
          <w:szCs w:val="28"/>
          <w:rtl/>
        </w:rPr>
        <w:t>أدى النزوح المستمر من رفح إلى خانيونس إلى زيادة تفاقم أوضاع المياه والصرف الصحي، مع فيضان مياه الصرف الصحي وتراكم النفايات الصلبة عبر الطرق ومخيمات النزوح وأنقاض المنازل المدمرة، مما أدى إلى آثار صحية وبيئية كارثية. وطالب المهندسون بالتدخل العاجل لتسهيل دخول الوقود والموارد عبر المعابر والحيلولة دون وقوع كارثة إنسانية تشمل الموت عطشاً.</w:t>
      </w:r>
    </w:p>
    <w:p w14:paraId="1187169C" w14:textId="77777777" w:rsidR="001005C6" w:rsidRPr="0065291F" w:rsidRDefault="00352975" w:rsidP="0065291F">
      <w:pPr>
        <w:pStyle w:val="ListParagraph"/>
        <w:numPr>
          <w:ilvl w:val="0"/>
          <w:numId w:val="7"/>
        </w:numPr>
        <w:bidi/>
        <w:spacing w:before="120" w:after="120" w:line="240" w:lineRule="auto"/>
        <w:ind w:left="0" w:firstLine="0"/>
        <w:jc w:val="both"/>
        <w:rPr>
          <w:rFonts w:ascii="Simplified Arabic" w:hAnsi="Simplified Arabic" w:cs="Simplified Arabic"/>
          <w:color w:val="000000" w:themeColor="text1"/>
          <w:sz w:val="28"/>
          <w:szCs w:val="28"/>
        </w:rPr>
      </w:pPr>
      <w:bookmarkStart w:id="10" w:name="_Hlk148947070"/>
      <w:bookmarkStart w:id="11" w:name="_Hlk148518933"/>
      <w:bookmarkEnd w:id="9"/>
      <w:r w:rsidRPr="0065291F">
        <w:rPr>
          <w:rFonts w:ascii="Simplified Arabic" w:hAnsi="Simplified Arabic" w:cs="Simplified Arabic"/>
          <w:b/>
          <w:bCs/>
          <w:color w:val="000000" w:themeColor="text1"/>
          <w:sz w:val="28"/>
          <w:szCs w:val="28"/>
          <w:rtl/>
        </w:rPr>
        <w:t>الأمن الغذائي</w:t>
      </w:r>
      <w:bookmarkEnd w:id="10"/>
      <w:bookmarkEnd w:id="11"/>
    </w:p>
    <w:p w14:paraId="63183DFA" w14:textId="77777777" w:rsidR="001F3B5C" w:rsidRPr="0065291F" w:rsidRDefault="001F3B5C" w:rsidP="0065291F">
      <w:pPr>
        <w:bidi/>
        <w:spacing w:before="120" w:after="120" w:line="240" w:lineRule="auto"/>
        <w:jc w:val="both"/>
        <w:rPr>
          <w:rFonts w:ascii="Simplified Arabic" w:hAnsi="Simplified Arabic" w:cs="Simplified Arabic"/>
          <w:color w:val="000000" w:themeColor="text1"/>
          <w:sz w:val="28"/>
          <w:szCs w:val="28"/>
          <w:rtl/>
        </w:rPr>
      </w:pPr>
      <w:r w:rsidRPr="0065291F">
        <w:rPr>
          <w:rFonts w:ascii="Simplified Arabic" w:hAnsi="Simplified Arabic" w:cs="Simplified Arabic"/>
          <w:color w:val="000000" w:themeColor="text1"/>
          <w:sz w:val="28"/>
          <w:szCs w:val="28"/>
          <w:rtl/>
        </w:rPr>
        <w:t xml:space="preserve">لا يزال دخول إمدادات المساعدات إلى غزة محدودا. ومنذ 7/أيار الحالي، لم تدخل إلى غزة سوى (906) شاحنات محملة بالمساعدات الإنسانية عبر جميع نقاط الدخول العاملة، ودخل إلى قطاع غزة ما يزيد قليلاً عن مليون لتر من الوقود منذ بداية العملية العسكرية في رفح. ويمثل هذا ما متوسطه (29%) من مخصصات الوقود التي كان من المقرر أن يتم استلامها بموجب الترتيبات المعمول بها قبل 6/أيار، مما يؤثر بشكل كبير جداً على عمل المخابز والمستشفيات وآبار المياه وغيرها من البنية التحتية الحيوية. </w:t>
      </w:r>
    </w:p>
    <w:p w14:paraId="340E90D0" w14:textId="77777777" w:rsidR="001F3B5C" w:rsidRPr="0065291F" w:rsidRDefault="001F3B5C" w:rsidP="0065291F">
      <w:pPr>
        <w:bidi/>
        <w:spacing w:before="120" w:after="120" w:line="240" w:lineRule="auto"/>
        <w:jc w:val="both"/>
        <w:rPr>
          <w:rFonts w:ascii="Simplified Arabic" w:hAnsi="Simplified Arabic" w:cs="Simplified Arabic"/>
          <w:color w:val="000000" w:themeColor="text1"/>
          <w:sz w:val="28"/>
          <w:szCs w:val="28"/>
          <w:rtl/>
        </w:rPr>
      </w:pPr>
      <w:r w:rsidRPr="0065291F">
        <w:rPr>
          <w:rFonts w:ascii="Simplified Arabic" w:hAnsi="Simplified Arabic" w:cs="Simplified Arabic"/>
          <w:color w:val="000000" w:themeColor="text1"/>
          <w:sz w:val="28"/>
          <w:szCs w:val="28"/>
          <w:rtl/>
        </w:rPr>
        <w:t xml:space="preserve">وحذر برنامج الأغذية العالمي من أن "العمليات الإنسانية في غزة على وشك الانهيار" و"إذا لم تبدأ الإمدادات الغذائية والإنسانية في دخول غزة بكميات هائلة، فسوف ينتشر اليأس والجوع". </w:t>
      </w:r>
    </w:p>
    <w:p w14:paraId="31B4EBE0" w14:textId="77777777" w:rsidR="00F74CC3" w:rsidRPr="0065291F" w:rsidRDefault="00F74CC3" w:rsidP="0065291F">
      <w:pPr>
        <w:bidi/>
        <w:spacing w:before="120" w:after="120" w:line="240" w:lineRule="auto"/>
        <w:jc w:val="both"/>
        <w:rPr>
          <w:rFonts w:ascii="Simplified Arabic" w:hAnsi="Simplified Arabic" w:cs="Simplified Arabic"/>
          <w:color w:val="000000" w:themeColor="text1"/>
          <w:sz w:val="28"/>
          <w:szCs w:val="28"/>
          <w:rtl/>
        </w:rPr>
      </w:pPr>
      <w:r w:rsidRPr="0065291F">
        <w:rPr>
          <w:rFonts w:ascii="Simplified Arabic" w:hAnsi="Simplified Arabic" w:cs="Simplified Arabic"/>
          <w:color w:val="000000" w:themeColor="text1"/>
          <w:sz w:val="28"/>
          <w:szCs w:val="28"/>
          <w:rtl/>
        </w:rPr>
        <w:t xml:space="preserve">كما أجبر القصف المستمر والاجتياحات البرية العديد من الأشخاص على ترك مزارعهم دون مراقبة، لا سيما في شرق رفح وخان يونس، مما أدى إلى تفاقم نقص إنتاج الأغذية الطازجة. وأعاد المدير القطري لبرنامج الأغذية العالمي في فلسطين، ماثيو </w:t>
      </w:r>
      <w:proofErr w:type="spellStart"/>
      <w:r w:rsidRPr="0065291F">
        <w:rPr>
          <w:rFonts w:ascii="Simplified Arabic" w:hAnsi="Simplified Arabic" w:cs="Simplified Arabic"/>
          <w:color w:val="000000" w:themeColor="text1"/>
          <w:sz w:val="28"/>
          <w:szCs w:val="28"/>
          <w:rtl/>
        </w:rPr>
        <w:t>هولينجورث</w:t>
      </w:r>
      <w:proofErr w:type="spellEnd"/>
      <w:r w:rsidRPr="0065291F">
        <w:rPr>
          <w:rFonts w:ascii="Simplified Arabic" w:hAnsi="Simplified Arabic" w:cs="Simplified Arabic"/>
          <w:color w:val="000000" w:themeColor="text1"/>
          <w:sz w:val="28"/>
          <w:szCs w:val="28"/>
          <w:rtl/>
        </w:rPr>
        <w:t>، التأكيد على الحاجة الملحة لفتح نقاط دخول إضافية إلى غزة، مشددًا على أن التدفق المستمر للمساعدات بكميات كبيرة في غزة هو وحده الذي يمكن أن يساعد في "وقف المجاعة".</w:t>
      </w:r>
    </w:p>
    <w:p w14:paraId="65B3D079" w14:textId="77777777" w:rsidR="00352975" w:rsidRPr="0065291F" w:rsidRDefault="00352975" w:rsidP="0065291F">
      <w:pPr>
        <w:pStyle w:val="ListParagraph"/>
        <w:numPr>
          <w:ilvl w:val="0"/>
          <w:numId w:val="7"/>
        </w:numPr>
        <w:bidi/>
        <w:spacing w:before="120" w:after="120" w:line="240" w:lineRule="auto"/>
        <w:ind w:left="0" w:firstLine="0"/>
        <w:jc w:val="both"/>
        <w:rPr>
          <w:rFonts w:ascii="Simplified Arabic" w:hAnsi="Simplified Arabic" w:cs="Simplified Arabic"/>
          <w:color w:val="000000" w:themeColor="text1"/>
          <w:sz w:val="28"/>
          <w:szCs w:val="28"/>
          <w:rtl/>
        </w:rPr>
      </w:pPr>
      <w:r w:rsidRPr="0065291F">
        <w:rPr>
          <w:rFonts w:ascii="Simplified Arabic" w:hAnsi="Simplified Arabic" w:cs="Simplified Arabic"/>
          <w:b/>
          <w:bCs/>
          <w:color w:val="000000" w:themeColor="text1"/>
          <w:sz w:val="28"/>
          <w:szCs w:val="28"/>
          <w:rtl/>
        </w:rPr>
        <w:t>النزوح الداخلي</w:t>
      </w:r>
      <w:bookmarkStart w:id="12" w:name="_Hlk148261906"/>
      <w:bookmarkEnd w:id="7"/>
    </w:p>
    <w:p w14:paraId="19A5CBA5" w14:textId="1886F459" w:rsidR="008E7230" w:rsidRPr="0065291F" w:rsidRDefault="00034745" w:rsidP="0065291F">
      <w:pPr>
        <w:tabs>
          <w:tab w:val="right" w:pos="90"/>
        </w:tabs>
        <w:bidi/>
        <w:spacing w:before="120" w:after="120" w:line="240" w:lineRule="auto"/>
        <w:contextualSpacing/>
        <w:jc w:val="both"/>
        <w:rPr>
          <w:rFonts w:ascii="Simplified Arabic" w:hAnsi="Simplified Arabic" w:cs="Simplified Arabic"/>
          <w:color w:val="000000" w:themeColor="text1"/>
          <w:sz w:val="28"/>
          <w:szCs w:val="28"/>
          <w:rtl/>
        </w:rPr>
      </w:pPr>
      <w:r w:rsidRPr="0065291F">
        <w:rPr>
          <w:rFonts w:ascii="Simplified Arabic" w:hAnsi="Simplified Arabic" w:cs="Simplified Arabic"/>
          <w:color w:val="000000" w:themeColor="text1"/>
          <w:sz w:val="28"/>
          <w:szCs w:val="28"/>
          <w:rtl/>
        </w:rPr>
        <w:t>أدى القصف البري والبحري والجوي على مدينة رفح، بالإضافة إلى عملية الاجتياح المحدودة التي قام بها جيش الاحتلال، واحتل خلالها معبر رفح البري، إلى عمليات نزوح نحو منطقة خانيونس</w:t>
      </w:r>
      <w:r w:rsidR="00683062" w:rsidRPr="0065291F">
        <w:rPr>
          <w:rFonts w:ascii="Simplified Arabic" w:hAnsi="Simplified Arabic" w:cs="Simplified Arabic"/>
          <w:color w:val="000000" w:themeColor="text1"/>
          <w:sz w:val="28"/>
          <w:szCs w:val="28"/>
          <w:rtl/>
        </w:rPr>
        <w:t xml:space="preserve"> ودير البلح</w:t>
      </w:r>
      <w:r w:rsidRPr="0065291F">
        <w:rPr>
          <w:rFonts w:ascii="Simplified Arabic" w:hAnsi="Simplified Arabic" w:cs="Simplified Arabic"/>
          <w:color w:val="000000" w:themeColor="text1"/>
          <w:sz w:val="28"/>
          <w:szCs w:val="28"/>
          <w:rtl/>
        </w:rPr>
        <w:t xml:space="preserve"> المدمرة أصلاً والتي لا يتوفر بها أدنى مقومات الحياة، وانعدام شبه كامل </w:t>
      </w:r>
      <w:r w:rsidR="00352975" w:rsidRPr="0065291F">
        <w:rPr>
          <w:rFonts w:ascii="Simplified Arabic" w:hAnsi="Simplified Arabic" w:cs="Simplified Arabic"/>
          <w:color w:val="000000" w:themeColor="text1"/>
          <w:sz w:val="28"/>
          <w:szCs w:val="28"/>
          <w:rtl/>
        </w:rPr>
        <w:t xml:space="preserve">في المأوى والغذاء والمياه النظيفة والرعاية الطبية. </w:t>
      </w:r>
    </w:p>
    <w:p w14:paraId="64099A83" w14:textId="77777777" w:rsidR="00A23526" w:rsidRPr="0065291F" w:rsidRDefault="00A23526" w:rsidP="0065291F">
      <w:pPr>
        <w:bidi/>
        <w:spacing w:before="120" w:after="120" w:line="240" w:lineRule="auto"/>
        <w:jc w:val="both"/>
        <w:rPr>
          <w:rFonts w:ascii="Simplified Arabic" w:hAnsi="Simplified Arabic" w:cs="Simplified Arabic"/>
          <w:color w:val="000000" w:themeColor="text1"/>
          <w:sz w:val="28"/>
          <w:szCs w:val="28"/>
        </w:rPr>
      </w:pPr>
      <w:r w:rsidRPr="0065291F">
        <w:rPr>
          <w:rFonts w:ascii="Simplified Arabic" w:hAnsi="Simplified Arabic" w:cs="Simplified Arabic"/>
          <w:color w:val="000000" w:themeColor="text1"/>
          <w:sz w:val="28"/>
          <w:szCs w:val="28"/>
          <w:rtl/>
        </w:rPr>
        <w:t xml:space="preserve">في 18 /أيار، أصدر جيش الاحتلال أمر إخلاء جديد لجميع أو أجزاء من (10) أحياء في الجزء الغربي من محافظة شمال غزة تغطي مساحة (7.7) كيلومتر مربع. منذ 6 مايو/أيار، صدرت ستة أوامر إخلاء لمساحة </w:t>
      </w:r>
      <w:r w:rsidRPr="0065291F">
        <w:rPr>
          <w:rFonts w:ascii="Simplified Arabic" w:hAnsi="Simplified Arabic" w:cs="Simplified Arabic"/>
          <w:color w:val="000000" w:themeColor="text1"/>
          <w:sz w:val="28"/>
          <w:szCs w:val="28"/>
          <w:rtl/>
        </w:rPr>
        <w:lastRenderedPageBreak/>
        <w:t>(61) كيلومتراً مربعاً؛ وتشمل هذه الأوامر أمرين بمساحة (37.1) كيلومتراً مربعاً في رفح، وأربعة أوامر بمساحة (24.4) كيلومتراً مربعاً في شمال غزة. وحتى الآن، تم وضع (285) كيلومتراً مربعاً، أو حوالي (78) من قطاع غزة، تحت أوامر الإخلاء من قبل جيش الاحتلال؛ ويشمل ذلك جميع المناطق الواقعة شمال وادي غزة، والتي صدرت تعليمات لسكانها بالإخلاء في أواخر تشرين الأول/أكتوبر، بالإضافة إلى مناطق محددة جنوب وادي غزة مخصصة للإخلاء من قبل الجيش الإسرائيلي منذ 1 كانون الأول/ديسمبر.</w:t>
      </w:r>
    </w:p>
    <w:p w14:paraId="5F798E19" w14:textId="77777777" w:rsidR="00A23526" w:rsidRPr="0065291F" w:rsidRDefault="00A23526" w:rsidP="0065291F">
      <w:pPr>
        <w:bidi/>
        <w:spacing w:before="120" w:after="120" w:line="240" w:lineRule="auto"/>
        <w:jc w:val="both"/>
        <w:rPr>
          <w:rFonts w:ascii="Simplified Arabic" w:hAnsi="Simplified Arabic" w:cs="Simplified Arabic"/>
          <w:color w:val="000000" w:themeColor="text1"/>
          <w:sz w:val="28"/>
          <w:szCs w:val="28"/>
          <w:rtl/>
        </w:rPr>
      </w:pPr>
      <w:r w:rsidRPr="0065291F">
        <w:rPr>
          <w:rFonts w:ascii="Simplified Arabic" w:hAnsi="Simplified Arabic" w:cs="Simplified Arabic"/>
          <w:color w:val="000000" w:themeColor="text1"/>
          <w:sz w:val="28"/>
          <w:szCs w:val="28"/>
          <w:rtl/>
        </w:rPr>
        <w:t xml:space="preserve">ويستمر التهجير القسري لآلاف الأشخاص من رفح وشمال غزة، وقد تم تهجير الكثير منهم عدة مرات. ووفقاً لتقديرات الأمم المتحدة، في الفترة ما بين 6 و18/أيار، تم تهجير أكثر من (900,000) شخص أو ما يقرب من (40%) من سكان غزة؛ ومن بين هؤلاء حوالي (812,000) نازح من رفح، وأكثر من (100,000) نازح في شمال غزة. </w:t>
      </w:r>
    </w:p>
    <w:p w14:paraId="554D2E3F" w14:textId="77777777" w:rsidR="00A23526" w:rsidRPr="0065291F" w:rsidRDefault="00A23526" w:rsidP="0065291F">
      <w:pPr>
        <w:bidi/>
        <w:spacing w:before="120" w:after="120" w:line="240" w:lineRule="auto"/>
        <w:jc w:val="both"/>
        <w:rPr>
          <w:rFonts w:ascii="Simplified Arabic" w:hAnsi="Simplified Arabic" w:cs="Simplified Arabic"/>
          <w:color w:val="000000" w:themeColor="text1"/>
          <w:sz w:val="28"/>
          <w:szCs w:val="28"/>
          <w:rtl/>
        </w:rPr>
      </w:pPr>
      <w:r w:rsidRPr="0065291F">
        <w:rPr>
          <w:rFonts w:ascii="Simplified Arabic" w:hAnsi="Simplified Arabic" w:cs="Simplified Arabic"/>
          <w:color w:val="000000" w:themeColor="text1"/>
          <w:sz w:val="28"/>
          <w:szCs w:val="28"/>
          <w:rtl/>
        </w:rPr>
        <w:t xml:space="preserve">يبحث النازحون من رفح حالياً عن مأوى في خان يونس ودير البلح في أي أرض مفتوحة متاحة، بما في ذلك طرق الوصول والأراضي الزراعية، وكذلك في المباني المتضررة التي لم يتم تقييمها هيكلياً. وقد قدرت مجموعة المأوى أن غالبية الأشخاص الذين أجبروا على مغادرة رفح يحتاجون إلى المساعدة في مجال المأوى، ومع ذلك لا توجد خيام ولم يتبق سوى عدد قليل جدًا من المأوى والمواد غير الغذائية للتوزيع في غزة. </w:t>
      </w:r>
    </w:p>
    <w:p w14:paraId="0CF40693" w14:textId="77777777" w:rsidR="00A23526" w:rsidRPr="0065291F" w:rsidRDefault="00A23526" w:rsidP="0065291F">
      <w:pPr>
        <w:bidi/>
        <w:spacing w:before="120" w:after="120" w:line="240" w:lineRule="auto"/>
        <w:jc w:val="both"/>
        <w:rPr>
          <w:rFonts w:ascii="Simplified Arabic" w:hAnsi="Simplified Arabic" w:cs="Simplified Arabic"/>
          <w:color w:val="000000" w:themeColor="text1"/>
          <w:sz w:val="28"/>
          <w:szCs w:val="28"/>
          <w:rtl/>
        </w:rPr>
      </w:pPr>
      <w:r w:rsidRPr="0065291F">
        <w:rPr>
          <w:rFonts w:ascii="Simplified Arabic" w:hAnsi="Simplified Arabic" w:cs="Simplified Arabic"/>
          <w:color w:val="000000" w:themeColor="text1"/>
          <w:sz w:val="28"/>
          <w:szCs w:val="28"/>
          <w:rtl/>
        </w:rPr>
        <w:t xml:space="preserve">وفي 18/أيار، أشار المفوض العام للأونروا، فيليب </w:t>
      </w:r>
      <w:proofErr w:type="spellStart"/>
      <w:r w:rsidRPr="0065291F">
        <w:rPr>
          <w:rFonts w:ascii="Simplified Arabic" w:hAnsi="Simplified Arabic" w:cs="Simplified Arabic"/>
          <w:color w:val="000000" w:themeColor="text1"/>
          <w:sz w:val="28"/>
          <w:szCs w:val="28"/>
          <w:rtl/>
        </w:rPr>
        <w:t>لازاريني</w:t>
      </w:r>
      <w:proofErr w:type="spellEnd"/>
      <w:r w:rsidRPr="0065291F">
        <w:rPr>
          <w:rFonts w:ascii="Simplified Arabic" w:hAnsi="Simplified Arabic" w:cs="Simplified Arabic"/>
          <w:color w:val="000000" w:themeColor="text1"/>
          <w:sz w:val="28"/>
          <w:szCs w:val="28"/>
          <w:rtl/>
        </w:rPr>
        <w:t xml:space="preserve">، إلى أن الناس يتحركون دون ممر آمن أو حماية ويصلون إلى مناطق، مثل </w:t>
      </w:r>
      <w:proofErr w:type="spellStart"/>
      <w:r w:rsidRPr="0065291F">
        <w:rPr>
          <w:rFonts w:ascii="Simplified Arabic" w:hAnsi="Simplified Arabic" w:cs="Simplified Arabic"/>
          <w:color w:val="000000" w:themeColor="text1"/>
          <w:sz w:val="28"/>
          <w:szCs w:val="28"/>
          <w:rtl/>
        </w:rPr>
        <w:t>المواصي</w:t>
      </w:r>
      <w:proofErr w:type="spellEnd"/>
      <w:r w:rsidRPr="0065291F">
        <w:rPr>
          <w:rFonts w:ascii="Simplified Arabic" w:hAnsi="Simplified Arabic" w:cs="Simplified Arabic"/>
          <w:color w:val="000000" w:themeColor="text1"/>
          <w:sz w:val="28"/>
          <w:szCs w:val="28"/>
          <w:rtl/>
        </w:rPr>
        <w:t xml:space="preserve">، والتي هي بالفعل مكتظة وتفتقر إلى إمدادات المياه الآمنة ومرافق الصرف الصحي، و"الحد الأدنى من الظروف لتوفير المساعدة الإنسانية الطارئة بطريقة آمنة وكريمة”. وشدد </w:t>
      </w:r>
      <w:proofErr w:type="spellStart"/>
      <w:r w:rsidRPr="0065291F">
        <w:rPr>
          <w:rFonts w:ascii="Simplified Arabic" w:hAnsi="Simplified Arabic" w:cs="Simplified Arabic"/>
          <w:color w:val="000000" w:themeColor="text1"/>
          <w:sz w:val="28"/>
          <w:szCs w:val="28"/>
          <w:rtl/>
        </w:rPr>
        <w:t>لازاريني</w:t>
      </w:r>
      <w:proofErr w:type="spellEnd"/>
      <w:r w:rsidRPr="0065291F">
        <w:rPr>
          <w:rFonts w:ascii="Simplified Arabic" w:hAnsi="Simplified Arabic" w:cs="Simplified Arabic"/>
          <w:color w:val="000000" w:themeColor="text1"/>
          <w:sz w:val="28"/>
          <w:szCs w:val="28"/>
          <w:rtl/>
        </w:rPr>
        <w:t xml:space="preserve"> أيضاً على أنه لا يوجد أحد ولا مكان آمن في غزة: "إن الادعاء بأن الناس في غزة يمكنهم الانتقال إلى مناطق آمنة أو إنسانية هو ادعاء كاذب. وفي كل مرة، يعرض حياة المدنيين لخطر جسيم".</w:t>
      </w:r>
    </w:p>
    <w:p w14:paraId="08ACE729" w14:textId="77777777" w:rsidR="00A23526" w:rsidRPr="0065291F" w:rsidRDefault="00A23526" w:rsidP="0065291F">
      <w:pPr>
        <w:bidi/>
        <w:spacing w:before="120" w:after="120" w:line="240" w:lineRule="auto"/>
        <w:jc w:val="both"/>
        <w:rPr>
          <w:rFonts w:ascii="Simplified Arabic" w:hAnsi="Simplified Arabic" w:cs="Simplified Arabic"/>
          <w:color w:val="000000" w:themeColor="text1"/>
          <w:sz w:val="28"/>
          <w:szCs w:val="28"/>
        </w:rPr>
      </w:pPr>
      <w:r w:rsidRPr="0065291F">
        <w:rPr>
          <w:rFonts w:ascii="Simplified Arabic" w:hAnsi="Simplified Arabic" w:cs="Simplified Arabic"/>
          <w:color w:val="000000" w:themeColor="text1"/>
          <w:sz w:val="28"/>
          <w:szCs w:val="28"/>
          <w:rtl/>
        </w:rPr>
        <w:t xml:space="preserve">وفي 15/أيار، أشار تقييم سريع أجرته المنظمات الإنسانية في موقعين للنازحين داخلياً، يضم كل منهما ما بين (500) إلى (700) مأوى بحجم خيمة، إلى مساكن مؤقتة مصنوعة من البطانيات والنايلون والمواد العلفية. كانت الخيام الواقعة مباشرة على منحدر الشاطئ في كثير من الأحيان غير مستقرة، وكانت محمية بشكل سيئ من العناصر، حيث كانت النفايات الصلبة من المناطق المرتفعة القريبة تتدحرج عليها وتسقط في البحر. وكانت المواقع تفتقر إلى القدرة على تخزين المياه ونقاط توزيع المياه ومياه الشرب بأسعار معقولة. ومع انقطاع الكهرباء وارتفاع أسعار غاز الطهي والحطب، لجأت الأسر إلى حرق القمامة والبلاستيك للطهي. كما تم استخدام الحفر والدلاء غير الصحية كمراحيض غير رسمية. علاوة على ذلك، كان العاملون في مجال الصحة في مواقع النزوح التي تم تقييمها بحاجة إلى الدعم في إنشاء نقاط صحية محلية أو تحسينها. وبموجب القانون </w:t>
      </w:r>
      <w:r w:rsidRPr="0065291F">
        <w:rPr>
          <w:rFonts w:ascii="Simplified Arabic" w:hAnsi="Simplified Arabic" w:cs="Simplified Arabic"/>
          <w:color w:val="000000" w:themeColor="text1"/>
          <w:sz w:val="28"/>
          <w:szCs w:val="28"/>
          <w:rtl/>
        </w:rPr>
        <w:lastRenderedPageBreak/>
        <w:t>الإنساني الدولي، يجب حماية المدنيين – سواء كانوا ينتقلون أو يقيمون. أينما كانوا في غزة، يجب تلبية احتياجاتهم الأساسية، بما في ذلك الغذاء والمأوى والمياه والصحة.</w:t>
      </w:r>
    </w:p>
    <w:p w14:paraId="72E9E002" w14:textId="77777777" w:rsidR="008841E3" w:rsidRPr="0065291F" w:rsidRDefault="00352975" w:rsidP="0065291F">
      <w:pPr>
        <w:pStyle w:val="ListParagraph"/>
        <w:numPr>
          <w:ilvl w:val="0"/>
          <w:numId w:val="7"/>
        </w:numPr>
        <w:bidi/>
        <w:spacing w:before="120" w:after="120" w:line="240" w:lineRule="auto"/>
        <w:ind w:left="0" w:firstLine="0"/>
        <w:jc w:val="both"/>
        <w:rPr>
          <w:rFonts w:ascii="Simplified Arabic" w:hAnsi="Simplified Arabic" w:cs="Simplified Arabic"/>
          <w:color w:val="000000" w:themeColor="text1"/>
          <w:sz w:val="28"/>
          <w:szCs w:val="28"/>
        </w:rPr>
      </w:pPr>
      <w:r w:rsidRPr="0065291F">
        <w:rPr>
          <w:rFonts w:ascii="Simplified Arabic" w:hAnsi="Simplified Arabic" w:cs="Simplified Arabic"/>
          <w:b/>
          <w:bCs/>
          <w:color w:val="000000" w:themeColor="text1"/>
          <w:sz w:val="28"/>
          <w:szCs w:val="28"/>
          <w:rtl/>
        </w:rPr>
        <w:t>الأضرار العينية</w:t>
      </w:r>
      <w:bookmarkStart w:id="13" w:name="_Hlk152580858"/>
      <w:bookmarkStart w:id="14" w:name="_Hlk149304309"/>
    </w:p>
    <w:p w14:paraId="1C592A19" w14:textId="1E9F3DA6" w:rsidR="007232BB" w:rsidRPr="0065291F" w:rsidRDefault="007232BB" w:rsidP="0065291F">
      <w:pPr>
        <w:tabs>
          <w:tab w:val="right" w:pos="90"/>
        </w:tabs>
        <w:bidi/>
        <w:spacing w:before="120" w:after="120" w:line="240" w:lineRule="auto"/>
        <w:contextualSpacing/>
        <w:jc w:val="both"/>
        <w:rPr>
          <w:rFonts w:ascii="Simplified Arabic" w:hAnsi="Simplified Arabic" w:cs="Simplified Arabic"/>
          <w:color w:val="000000" w:themeColor="text1"/>
          <w:sz w:val="28"/>
          <w:szCs w:val="28"/>
          <w:rtl/>
        </w:rPr>
      </w:pPr>
      <w:r w:rsidRPr="0065291F">
        <w:rPr>
          <w:rFonts w:ascii="Simplified Arabic" w:hAnsi="Simplified Arabic" w:cs="Simplified Arabic"/>
          <w:color w:val="000000" w:themeColor="text1"/>
          <w:sz w:val="28"/>
          <w:szCs w:val="28"/>
          <w:rtl/>
        </w:rPr>
        <w:t xml:space="preserve">تشير المعلومات الصادرة عن المكتب الإعلامي الحكومي في غزة بتاريخ </w:t>
      </w:r>
      <w:r w:rsidR="001F3B5C" w:rsidRPr="0065291F">
        <w:rPr>
          <w:rFonts w:ascii="Simplified Arabic" w:hAnsi="Simplified Arabic" w:cs="Simplified Arabic"/>
          <w:color w:val="000000" w:themeColor="text1"/>
          <w:sz w:val="28"/>
          <w:szCs w:val="28"/>
          <w:rtl/>
        </w:rPr>
        <w:t>23</w:t>
      </w:r>
      <w:r w:rsidRPr="0065291F">
        <w:rPr>
          <w:rFonts w:ascii="Simplified Arabic" w:hAnsi="Simplified Arabic" w:cs="Simplified Arabic"/>
          <w:color w:val="000000" w:themeColor="text1"/>
          <w:sz w:val="28"/>
          <w:szCs w:val="28"/>
          <w:rtl/>
        </w:rPr>
        <w:t>/</w:t>
      </w:r>
      <w:r w:rsidR="00FC266A" w:rsidRPr="0065291F">
        <w:rPr>
          <w:rFonts w:ascii="Simplified Arabic" w:hAnsi="Simplified Arabic" w:cs="Simplified Arabic"/>
          <w:color w:val="000000" w:themeColor="text1"/>
          <w:sz w:val="28"/>
          <w:szCs w:val="28"/>
          <w:rtl/>
        </w:rPr>
        <w:t>أيار</w:t>
      </w:r>
      <w:r w:rsidRPr="0065291F">
        <w:rPr>
          <w:rFonts w:ascii="Simplified Arabic" w:hAnsi="Simplified Arabic" w:cs="Simplified Arabic"/>
          <w:color w:val="000000" w:themeColor="text1"/>
          <w:sz w:val="28"/>
          <w:szCs w:val="28"/>
          <w:rtl/>
        </w:rPr>
        <w:t xml:space="preserve"> 2024، بأن عدد الوحدات السكنية المدمرة بشكل كلي بلغ حوالي (</w:t>
      </w:r>
      <w:r w:rsidR="008C73F0" w:rsidRPr="0065291F">
        <w:rPr>
          <w:rFonts w:ascii="Simplified Arabic" w:hAnsi="Simplified Arabic" w:cs="Simplified Arabic"/>
          <w:color w:val="000000" w:themeColor="text1"/>
          <w:sz w:val="28"/>
          <w:szCs w:val="28"/>
          <w:rtl/>
        </w:rPr>
        <w:t>87</w:t>
      </w:r>
      <w:r w:rsidRPr="0065291F">
        <w:rPr>
          <w:rFonts w:ascii="Simplified Arabic" w:hAnsi="Simplified Arabic" w:cs="Simplified Arabic"/>
          <w:color w:val="000000" w:themeColor="text1"/>
          <w:sz w:val="28"/>
          <w:szCs w:val="28"/>
          <w:rtl/>
        </w:rPr>
        <w:t>,000) وحدة سكنية، في حين بلغ عدد الوحدات السكنية التي دمرها الاحتلال بشكل جزئي قرابة (29</w:t>
      </w:r>
      <w:r w:rsidR="008C73F0" w:rsidRPr="0065291F">
        <w:rPr>
          <w:rFonts w:ascii="Simplified Arabic" w:hAnsi="Simplified Arabic" w:cs="Simplified Arabic"/>
          <w:color w:val="000000" w:themeColor="text1"/>
          <w:sz w:val="28"/>
          <w:szCs w:val="28"/>
          <w:rtl/>
        </w:rPr>
        <w:t>7</w:t>
      </w:r>
      <w:r w:rsidRPr="0065291F">
        <w:rPr>
          <w:rFonts w:ascii="Simplified Arabic" w:hAnsi="Simplified Arabic" w:cs="Simplified Arabic"/>
          <w:color w:val="000000" w:themeColor="text1"/>
          <w:sz w:val="28"/>
          <w:szCs w:val="28"/>
          <w:rtl/>
        </w:rPr>
        <w:t>,000) وحدة سكنية. كما بلغ عدد المدارس والجامعات التي دمرها الاحتلال بشكل جزئي حوالي (</w:t>
      </w:r>
      <w:r w:rsidR="008C73F0" w:rsidRPr="0065291F">
        <w:rPr>
          <w:rFonts w:ascii="Simplified Arabic" w:hAnsi="Simplified Arabic" w:cs="Simplified Arabic"/>
          <w:color w:val="000000" w:themeColor="text1"/>
          <w:sz w:val="28"/>
          <w:szCs w:val="28"/>
          <w:rtl/>
        </w:rPr>
        <w:t>313</w:t>
      </w:r>
      <w:r w:rsidRPr="0065291F">
        <w:rPr>
          <w:rFonts w:ascii="Simplified Arabic" w:hAnsi="Simplified Arabic" w:cs="Simplified Arabic"/>
          <w:color w:val="000000" w:themeColor="text1"/>
          <w:sz w:val="28"/>
          <w:szCs w:val="28"/>
          <w:rtl/>
        </w:rPr>
        <w:t>) مدرسة ومبنى جامعي، و(</w:t>
      </w:r>
      <w:r w:rsidR="008C73F0" w:rsidRPr="0065291F">
        <w:rPr>
          <w:rFonts w:ascii="Simplified Arabic" w:hAnsi="Simplified Arabic" w:cs="Simplified Arabic"/>
          <w:color w:val="000000" w:themeColor="text1"/>
          <w:sz w:val="28"/>
          <w:szCs w:val="28"/>
          <w:rtl/>
        </w:rPr>
        <w:t>10</w:t>
      </w:r>
      <w:r w:rsidR="001F3B5C" w:rsidRPr="0065291F">
        <w:rPr>
          <w:rFonts w:ascii="Simplified Arabic" w:hAnsi="Simplified Arabic" w:cs="Simplified Arabic"/>
          <w:color w:val="000000" w:themeColor="text1"/>
          <w:sz w:val="28"/>
          <w:szCs w:val="28"/>
          <w:rtl/>
        </w:rPr>
        <w:t>8</w:t>
      </w:r>
      <w:r w:rsidRPr="0065291F">
        <w:rPr>
          <w:rFonts w:ascii="Simplified Arabic" w:hAnsi="Simplified Arabic" w:cs="Simplified Arabic"/>
          <w:color w:val="000000" w:themeColor="text1"/>
          <w:sz w:val="28"/>
          <w:szCs w:val="28"/>
          <w:rtl/>
        </w:rPr>
        <w:t>) تم تدميرها بشكل كلي، وتم تدمير (</w:t>
      </w:r>
      <w:r w:rsidR="008C73F0" w:rsidRPr="0065291F">
        <w:rPr>
          <w:rFonts w:ascii="Simplified Arabic" w:hAnsi="Simplified Arabic" w:cs="Simplified Arabic"/>
          <w:color w:val="000000" w:themeColor="text1"/>
          <w:sz w:val="28"/>
          <w:szCs w:val="28"/>
          <w:rtl/>
        </w:rPr>
        <w:t>804</w:t>
      </w:r>
      <w:r w:rsidRPr="0065291F">
        <w:rPr>
          <w:rFonts w:ascii="Simplified Arabic" w:hAnsi="Simplified Arabic" w:cs="Simplified Arabic"/>
          <w:color w:val="000000" w:themeColor="text1"/>
          <w:sz w:val="28"/>
          <w:szCs w:val="28"/>
          <w:rtl/>
        </w:rPr>
        <w:t>) مسجداً، منها (</w:t>
      </w:r>
      <w:r w:rsidR="008C73F0" w:rsidRPr="0065291F">
        <w:rPr>
          <w:rFonts w:ascii="Simplified Arabic" w:hAnsi="Simplified Arabic" w:cs="Simplified Arabic"/>
          <w:color w:val="000000" w:themeColor="text1"/>
          <w:sz w:val="28"/>
          <w:szCs w:val="28"/>
          <w:rtl/>
        </w:rPr>
        <w:t>604</w:t>
      </w:r>
      <w:r w:rsidRPr="0065291F">
        <w:rPr>
          <w:rFonts w:ascii="Simplified Arabic" w:hAnsi="Simplified Arabic" w:cs="Simplified Arabic"/>
          <w:color w:val="000000" w:themeColor="text1"/>
          <w:sz w:val="28"/>
          <w:szCs w:val="28"/>
          <w:rtl/>
        </w:rPr>
        <w:t xml:space="preserve">) مسجداً بشكل كلي، و(3) كنائس، وبلغ عدد المواقع الأثرية والتراثية التي دمرها جيش الاحتلال في قطاع غزة قرابة (206) </w:t>
      </w:r>
      <w:r w:rsidR="008C73F0" w:rsidRPr="0065291F">
        <w:rPr>
          <w:rFonts w:ascii="Simplified Arabic" w:hAnsi="Simplified Arabic" w:cs="Simplified Arabic"/>
          <w:color w:val="000000" w:themeColor="text1"/>
          <w:sz w:val="28"/>
          <w:szCs w:val="28"/>
          <w:rtl/>
        </w:rPr>
        <w:t>مواقع.</w:t>
      </w:r>
    </w:p>
    <w:p w14:paraId="5E0CD0EF" w14:textId="7AD97788" w:rsidR="001F3B5C" w:rsidRPr="0065291F" w:rsidRDefault="001F3B5C" w:rsidP="0065291F">
      <w:pPr>
        <w:tabs>
          <w:tab w:val="right" w:pos="90"/>
        </w:tabs>
        <w:bidi/>
        <w:spacing w:before="120" w:after="120" w:line="240" w:lineRule="auto"/>
        <w:contextualSpacing/>
        <w:jc w:val="both"/>
        <w:rPr>
          <w:rFonts w:ascii="Simplified Arabic" w:hAnsi="Simplified Arabic" w:cs="Simplified Arabic"/>
          <w:color w:val="000000" w:themeColor="text1"/>
          <w:sz w:val="28"/>
          <w:szCs w:val="28"/>
        </w:rPr>
      </w:pPr>
      <w:r w:rsidRPr="0065291F">
        <w:rPr>
          <w:rFonts w:ascii="Simplified Arabic" w:hAnsi="Simplified Arabic" w:cs="Simplified Arabic"/>
          <w:color w:val="000000" w:themeColor="text1"/>
          <w:sz w:val="28"/>
          <w:szCs w:val="28"/>
          <w:rtl/>
        </w:rPr>
        <w:t>والقى الاحتلال (77,000) طن من المواد المتفجرة على قطاع غزة، وتبلغ الخسائر الأولية المباشرة للعدوان الحربي على قطاع غزة حوالي (33) مليار دولار.</w:t>
      </w:r>
    </w:p>
    <w:bookmarkEnd w:id="13"/>
    <w:p w14:paraId="4CB05261" w14:textId="77777777" w:rsidR="00352975" w:rsidRPr="0065291F" w:rsidRDefault="00352975" w:rsidP="0065291F">
      <w:pPr>
        <w:pStyle w:val="ListParagraph"/>
        <w:numPr>
          <w:ilvl w:val="0"/>
          <w:numId w:val="7"/>
        </w:numPr>
        <w:tabs>
          <w:tab w:val="right" w:pos="90"/>
        </w:tabs>
        <w:bidi/>
        <w:spacing w:before="120" w:after="120" w:line="240" w:lineRule="auto"/>
        <w:ind w:left="0" w:firstLine="0"/>
        <w:jc w:val="both"/>
        <w:rPr>
          <w:rFonts w:ascii="Simplified Arabic" w:hAnsi="Simplified Arabic" w:cs="Simplified Arabic"/>
          <w:color w:val="000000" w:themeColor="text1"/>
          <w:sz w:val="28"/>
          <w:szCs w:val="28"/>
        </w:rPr>
      </w:pPr>
      <w:r w:rsidRPr="0065291F">
        <w:rPr>
          <w:rFonts w:ascii="Simplified Arabic" w:hAnsi="Simplified Arabic" w:cs="Simplified Arabic"/>
          <w:b/>
          <w:bCs/>
          <w:color w:val="000000" w:themeColor="text1"/>
          <w:sz w:val="28"/>
          <w:szCs w:val="28"/>
          <w:rtl/>
        </w:rPr>
        <w:t>الاعتداءات في الضفة الغربية</w:t>
      </w:r>
      <w:bookmarkEnd w:id="12"/>
    </w:p>
    <w:p w14:paraId="23552F41" w14:textId="77777777" w:rsidR="00352975" w:rsidRPr="0065291F" w:rsidRDefault="00352975" w:rsidP="0065291F">
      <w:pPr>
        <w:pStyle w:val="ListParagraph"/>
        <w:bidi/>
        <w:spacing w:before="120" w:after="120" w:line="240" w:lineRule="auto"/>
        <w:ind w:left="0"/>
        <w:jc w:val="both"/>
        <w:rPr>
          <w:rFonts w:ascii="Simplified Arabic" w:hAnsi="Simplified Arabic" w:cs="Simplified Arabic"/>
          <w:color w:val="000000" w:themeColor="text1"/>
          <w:sz w:val="28"/>
          <w:szCs w:val="28"/>
          <w:lang w:bidi="ar-JO"/>
        </w:rPr>
      </w:pPr>
      <w:r w:rsidRPr="0065291F">
        <w:rPr>
          <w:rFonts w:ascii="Simplified Arabic" w:hAnsi="Simplified Arabic" w:cs="Simplified Arabic"/>
          <w:color w:val="000000" w:themeColor="text1"/>
          <w:sz w:val="28"/>
          <w:szCs w:val="28"/>
          <w:rtl/>
          <w:lang w:bidi="ar-JO"/>
        </w:rPr>
        <w:t>منذ السابع من أكتوبر 2023، 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79E2B467" w14:textId="77777777" w:rsidR="00352975" w:rsidRPr="0065291F" w:rsidRDefault="00352975" w:rsidP="0065291F">
      <w:pPr>
        <w:pStyle w:val="ListParagraph"/>
        <w:numPr>
          <w:ilvl w:val="0"/>
          <w:numId w:val="1"/>
        </w:numPr>
        <w:bidi/>
        <w:spacing w:before="120" w:after="120" w:line="240" w:lineRule="auto"/>
        <w:ind w:left="0" w:firstLine="0"/>
        <w:jc w:val="both"/>
        <w:rPr>
          <w:rFonts w:ascii="Simplified Arabic" w:hAnsi="Simplified Arabic" w:cs="Simplified Arabic"/>
          <w:b/>
          <w:bCs/>
          <w:color w:val="000000" w:themeColor="text1"/>
          <w:sz w:val="28"/>
          <w:szCs w:val="28"/>
        </w:rPr>
      </w:pPr>
      <w:bookmarkStart w:id="15" w:name="_Hlk150689366"/>
      <w:bookmarkEnd w:id="14"/>
      <w:r w:rsidRPr="0065291F">
        <w:rPr>
          <w:rFonts w:ascii="Simplified Arabic" w:hAnsi="Simplified Arabic" w:cs="Simplified Arabic"/>
          <w:color w:val="000000" w:themeColor="text1"/>
          <w:sz w:val="28"/>
          <w:szCs w:val="28"/>
          <w:rtl/>
        </w:rPr>
        <w:t>فرضت "إسرائيل" قيود متعددة على حرية التنقل من وإلى الضفة الغربية، التي عزلتها بشكل كامل عن مناطق عام 1948، وعن القدس الشرقية،  كما فصلت بين مناطق الضفة الغربية، فمنعت التنقل للفلسطينيين على بعض الشوارع الحيوية بشكل كامل مثل شارع حوارة الذي يربط شمال الضفة الغربية بجنوبها، وبعض الشوارع المحاذية للخط الأخضر والمستوطنات، وفرضت حظر التجول على سكان المنطقة المسماة (</w:t>
      </w:r>
      <w:r w:rsidRPr="0065291F">
        <w:rPr>
          <w:rFonts w:ascii="Simplified Arabic" w:hAnsi="Simplified Arabic" w:cs="Simplified Arabic"/>
          <w:color w:val="000000" w:themeColor="text1"/>
          <w:sz w:val="28"/>
          <w:szCs w:val="28"/>
        </w:rPr>
        <w:t>H2</w:t>
      </w:r>
      <w:r w:rsidRPr="0065291F">
        <w:rPr>
          <w:rFonts w:ascii="Simplified Arabic" w:hAnsi="Simplified Arabic" w:cs="Simplified Arabic"/>
          <w:color w:val="000000" w:themeColor="text1"/>
          <w:sz w:val="28"/>
          <w:szCs w:val="28"/>
          <w:rtl/>
          <w:lang w:bidi="ar-JO"/>
        </w:rPr>
        <w:t>) في مدينة الخليل،</w:t>
      </w:r>
      <w:r w:rsidRPr="0065291F">
        <w:rPr>
          <w:rFonts w:ascii="Simplified Arabic" w:hAnsi="Simplified Arabic" w:cs="Simplified Arabic"/>
          <w:color w:val="000000" w:themeColor="text1"/>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Pr="0065291F">
        <w:rPr>
          <w:rFonts w:ascii="Simplified Arabic" w:hAnsi="Simplified Arabic" w:cs="Simplified Arabic"/>
          <w:color w:val="000000" w:themeColor="text1"/>
          <w:sz w:val="28"/>
          <w:szCs w:val="28"/>
          <w:rtl/>
        </w:rPr>
        <w:t>السواتر</w:t>
      </w:r>
      <w:proofErr w:type="spellEnd"/>
      <w:r w:rsidRPr="0065291F">
        <w:rPr>
          <w:rFonts w:ascii="Simplified Arabic" w:hAnsi="Simplified Arabic" w:cs="Simplified Arabic"/>
          <w:color w:val="000000" w:themeColor="text1"/>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 وأماكن العمل.</w:t>
      </w:r>
    </w:p>
    <w:p w14:paraId="092FD2E0" w14:textId="1B0E27B4" w:rsidR="00352975" w:rsidRPr="0065291F" w:rsidRDefault="00352975" w:rsidP="0065291F">
      <w:pPr>
        <w:numPr>
          <w:ilvl w:val="0"/>
          <w:numId w:val="1"/>
        </w:numPr>
        <w:tabs>
          <w:tab w:val="right" w:pos="90"/>
        </w:tabs>
        <w:bidi/>
        <w:spacing w:before="120" w:after="120" w:line="240" w:lineRule="auto"/>
        <w:ind w:left="0" w:firstLine="0"/>
        <w:contextualSpacing/>
        <w:jc w:val="both"/>
        <w:rPr>
          <w:rFonts w:ascii="Simplified Arabic" w:hAnsi="Simplified Arabic" w:cs="Simplified Arabic"/>
          <w:color w:val="000000" w:themeColor="text1"/>
          <w:sz w:val="28"/>
          <w:szCs w:val="28"/>
          <w:rtl/>
        </w:rPr>
      </w:pPr>
      <w:r w:rsidRPr="0065291F">
        <w:rPr>
          <w:rFonts w:ascii="Simplified Arabic" w:hAnsi="Simplified Arabic" w:cs="Simplified Arabic"/>
          <w:color w:val="000000" w:themeColor="text1"/>
          <w:sz w:val="28"/>
          <w:szCs w:val="28"/>
          <w:rtl/>
        </w:rPr>
        <w:t>منذ بدء العدوان الحربي في 7/أكتوبر 2023، استشهد (</w:t>
      </w:r>
      <w:r w:rsidR="008F446F" w:rsidRPr="0065291F">
        <w:rPr>
          <w:rFonts w:ascii="Simplified Arabic" w:hAnsi="Simplified Arabic" w:cs="Simplified Arabic"/>
          <w:color w:val="000000" w:themeColor="text1"/>
          <w:sz w:val="28"/>
          <w:szCs w:val="28"/>
          <w:rtl/>
        </w:rPr>
        <w:t>18</w:t>
      </w:r>
      <w:r w:rsidRPr="0065291F">
        <w:rPr>
          <w:rFonts w:ascii="Simplified Arabic" w:hAnsi="Simplified Arabic" w:cs="Simplified Arabic"/>
          <w:color w:val="000000" w:themeColor="text1"/>
          <w:sz w:val="28"/>
          <w:szCs w:val="28"/>
          <w:rtl/>
        </w:rPr>
        <w:t xml:space="preserve">) </w:t>
      </w:r>
      <w:r w:rsidR="008E7230" w:rsidRPr="0065291F">
        <w:rPr>
          <w:rFonts w:ascii="Simplified Arabic" w:hAnsi="Simplified Arabic" w:cs="Simplified Arabic"/>
          <w:color w:val="000000" w:themeColor="text1"/>
          <w:sz w:val="28"/>
          <w:szCs w:val="28"/>
          <w:rtl/>
        </w:rPr>
        <w:t>أسير</w:t>
      </w:r>
      <w:r w:rsidRPr="0065291F">
        <w:rPr>
          <w:rFonts w:ascii="Simplified Arabic" w:hAnsi="Simplified Arabic" w:cs="Simplified Arabic"/>
          <w:color w:val="000000" w:themeColor="text1"/>
          <w:sz w:val="28"/>
          <w:szCs w:val="28"/>
          <w:rtl/>
        </w:rPr>
        <w:t xml:space="preserve"> في سجون الاحتلال في ظروف غامضة، وتحتجز القوة القائمة بالاحتلال جث</w:t>
      </w:r>
      <w:r w:rsidR="008E7230" w:rsidRPr="0065291F">
        <w:rPr>
          <w:rFonts w:ascii="Simplified Arabic" w:hAnsi="Simplified Arabic" w:cs="Simplified Arabic"/>
          <w:color w:val="000000" w:themeColor="text1"/>
          <w:sz w:val="28"/>
          <w:szCs w:val="28"/>
          <w:rtl/>
        </w:rPr>
        <w:t>امين (15) منهم.</w:t>
      </w:r>
      <w:r w:rsidRPr="0065291F">
        <w:rPr>
          <w:rFonts w:ascii="Simplified Arabic" w:hAnsi="Simplified Arabic" w:cs="Simplified Arabic"/>
          <w:color w:val="000000" w:themeColor="text1"/>
          <w:sz w:val="28"/>
          <w:szCs w:val="28"/>
          <w:rtl/>
        </w:rPr>
        <w:t xml:space="preserve"> وتواصل فرض إجراءات عقابية بحق الأسرى/ات في سجونها، فقد تمت المصادقة على قانون فرض حالة الطوارئ في منشآت الاعتقال والتي تنص على زيادة </w:t>
      </w:r>
      <w:r w:rsidRPr="0065291F">
        <w:rPr>
          <w:rFonts w:ascii="Simplified Arabic" w:hAnsi="Simplified Arabic" w:cs="Simplified Arabic"/>
          <w:color w:val="000000" w:themeColor="text1"/>
          <w:sz w:val="28"/>
          <w:szCs w:val="28"/>
          <w:rtl/>
        </w:rPr>
        <w:lastRenderedPageBreak/>
        <w:t xml:space="preserve">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65291F">
        <w:rPr>
          <w:rFonts w:ascii="Simplified Arabic" w:hAnsi="Simplified Arabic" w:cs="Simplified Arabic"/>
          <w:color w:val="000000" w:themeColor="text1"/>
          <w:sz w:val="28"/>
          <w:szCs w:val="28"/>
          <w:rtl/>
        </w:rPr>
        <w:t>يواجهها</w:t>
      </w:r>
      <w:proofErr w:type="spellEnd"/>
      <w:r w:rsidRPr="0065291F">
        <w:rPr>
          <w:rFonts w:ascii="Simplified Arabic" w:hAnsi="Simplified Arabic" w:cs="Simplified Arabic"/>
          <w:color w:val="000000" w:themeColor="text1"/>
          <w:sz w:val="28"/>
          <w:szCs w:val="28"/>
          <w:rtl/>
        </w:rPr>
        <w:t xml:space="preserve"> المحامون المختصون في زيارة السّجون.</w:t>
      </w:r>
    </w:p>
    <w:p w14:paraId="665FC943" w14:textId="77777777" w:rsidR="00A626DF" w:rsidRPr="0065291F" w:rsidRDefault="00352975" w:rsidP="0065291F">
      <w:pPr>
        <w:numPr>
          <w:ilvl w:val="0"/>
          <w:numId w:val="1"/>
        </w:numPr>
        <w:tabs>
          <w:tab w:val="right" w:pos="90"/>
        </w:tabs>
        <w:bidi/>
        <w:spacing w:before="120" w:after="120" w:line="240" w:lineRule="auto"/>
        <w:ind w:left="0" w:firstLine="0"/>
        <w:contextualSpacing/>
        <w:jc w:val="both"/>
        <w:rPr>
          <w:rFonts w:ascii="Simplified Arabic" w:hAnsi="Simplified Arabic" w:cs="Simplified Arabic"/>
          <w:color w:val="000000" w:themeColor="text1"/>
          <w:sz w:val="28"/>
          <w:szCs w:val="28"/>
        </w:rPr>
      </w:pPr>
      <w:r w:rsidRPr="0065291F">
        <w:rPr>
          <w:rFonts w:ascii="Simplified Arabic" w:hAnsi="Simplified Arabic" w:cs="Simplified Arabic"/>
          <w:color w:val="000000" w:themeColor="text1"/>
          <w:sz w:val="28"/>
          <w:szCs w:val="28"/>
          <w:rtl/>
        </w:rPr>
        <w:t>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وعرت النوافذ وتركتها مفتوحة، أضف إلى ذلك عمليات اقتحام الأقسام والغرف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65291F">
        <w:rPr>
          <w:rFonts w:ascii="Simplified Arabic" w:hAnsi="Simplified Arabic" w:cs="Simplified Arabic"/>
          <w:color w:val="000000" w:themeColor="text1"/>
          <w:sz w:val="28"/>
          <w:szCs w:val="28"/>
        </w:rPr>
        <w:t>.</w:t>
      </w:r>
      <w:bookmarkEnd w:id="15"/>
    </w:p>
    <w:p w14:paraId="718E6937" w14:textId="4D739674" w:rsidR="00A626DF" w:rsidRPr="0065291F" w:rsidRDefault="00A626DF" w:rsidP="0065291F">
      <w:pPr>
        <w:numPr>
          <w:ilvl w:val="0"/>
          <w:numId w:val="1"/>
        </w:numPr>
        <w:tabs>
          <w:tab w:val="right" w:pos="90"/>
        </w:tabs>
        <w:bidi/>
        <w:spacing w:before="120" w:after="120" w:line="240" w:lineRule="auto"/>
        <w:ind w:left="0" w:firstLine="0"/>
        <w:contextualSpacing/>
        <w:jc w:val="both"/>
        <w:rPr>
          <w:rFonts w:ascii="Simplified Arabic" w:hAnsi="Simplified Arabic" w:cs="Simplified Arabic"/>
          <w:color w:val="000000" w:themeColor="text1"/>
          <w:sz w:val="28"/>
          <w:szCs w:val="28"/>
        </w:rPr>
      </w:pPr>
      <w:r w:rsidRPr="0065291F">
        <w:rPr>
          <w:rFonts w:ascii="Simplified Arabic" w:hAnsi="Simplified Arabic" w:cs="Simplified Arabic"/>
          <w:color w:val="000000" w:themeColor="text1"/>
          <w:sz w:val="28"/>
          <w:szCs w:val="28"/>
          <w:rtl/>
        </w:rPr>
        <w:t>منذ 7/أكتوبر 2023، تم تهجير (1,964) فلسطينيًا، من بينهم (865) طفلًا، بسبب عمليات هدم المنازل التي نفذتها أو أمرت بها سلطات الاحتلال. ونزح نحو (38%) أي قرابة (750) شخصا، عندما هُدمت منازلهم بحجة عدم وجود تصاريح بناء، والتي يكاد يكون من المستحيل الحصول عليها، بما في ذلك (54%) في المنطقة (ج) من الضفة الغربية و(46%) في القدس الشرقية. وقد تم تهجير (8%) بسبب عمليات الهدم التي نفذها جيش الاحتلال لأسباب عقابية، و(54%) نزحوا عندما هدمت منازلهم أثناء عمليات جيش الاحتلال، وأغلبهم في مخيمات اللاجئين في مدينتي طولكرم وجنين أو بالقرب منهما.</w:t>
      </w:r>
    </w:p>
    <w:p w14:paraId="0EC8DD92" w14:textId="58B4884C" w:rsidR="00352975" w:rsidRPr="0065291F" w:rsidRDefault="00352975" w:rsidP="0065291F">
      <w:pPr>
        <w:numPr>
          <w:ilvl w:val="0"/>
          <w:numId w:val="1"/>
        </w:numPr>
        <w:tabs>
          <w:tab w:val="right" w:pos="90"/>
        </w:tabs>
        <w:bidi/>
        <w:spacing w:before="120" w:after="120" w:line="240" w:lineRule="auto"/>
        <w:ind w:left="0" w:firstLine="0"/>
        <w:contextualSpacing/>
        <w:jc w:val="both"/>
        <w:rPr>
          <w:rFonts w:ascii="Simplified Arabic" w:hAnsi="Simplified Arabic" w:cs="Simplified Arabic"/>
          <w:color w:val="000000" w:themeColor="text1"/>
          <w:sz w:val="28"/>
          <w:szCs w:val="28"/>
        </w:rPr>
      </w:pPr>
      <w:r w:rsidRPr="0065291F">
        <w:rPr>
          <w:rFonts w:ascii="Simplified Arabic" w:hAnsi="Simplified Arabic" w:cs="Simplified Arabic"/>
          <w:color w:val="000000" w:themeColor="text1"/>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 أكثر من (</w:t>
      </w:r>
      <w:r w:rsidR="00A626DF" w:rsidRPr="0065291F">
        <w:rPr>
          <w:rFonts w:ascii="Simplified Arabic" w:hAnsi="Simplified Arabic" w:cs="Simplified Arabic"/>
          <w:color w:val="000000" w:themeColor="text1"/>
          <w:sz w:val="28"/>
          <w:szCs w:val="28"/>
          <w:rtl/>
        </w:rPr>
        <w:t>896</w:t>
      </w:r>
      <w:r w:rsidRPr="0065291F">
        <w:rPr>
          <w:rFonts w:ascii="Simplified Arabic" w:hAnsi="Simplified Arabic" w:cs="Simplified Arabic"/>
          <w:color w:val="000000" w:themeColor="text1"/>
          <w:sz w:val="28"/>
          <w:szCs w:val="28"/>
          <w:rtl/>
        </w:rPr>
        <w:t>) هجوماً شنها المستوطنون ضد السكان المدنيين</w:t>
      </w:r>
      <w:r w:rsidR="007C6C44" w:rsidRPr="0065291F">
        <w:rPr>
          <w:rFonts w:ascii="Simplified Arabic" w:hAnsi="Simplified Arabic" w:cs="Simplified Arabic"/>
          <w:color w:val="000000" w:themeColor="text1"/>
          <w:sz w:val="28"/>
          <w:szCs w:val="28"/>
          <w:rtl/>
        </w:rPr>
        <w:t>، أسفرت عن وقوع إصابات بين الفلسطينيين (</w:t>
      </w:r>
      <w:r w:rsidR="00A626DF" w:rsidRPr="0065291F">
        <w:rPr>
          <w:rFonts w:ascii="Simplified Arabic" w:hAnsi="Simplified Arabic" w:cs="Simplified Arabic"/>
          <w:color w:val="000000" w:themeColor="text1"/>
          <w:sz w:val="28"/>
          <w:szCs w:val="28"/>
          <w:rtl/>
        </w:rPr>
        <w:t>93</w:t>
      </w:r>
      <w:r w:rsidR="007C6C44" w:rsidRPr="0065291F">
        <w:rPr>
          <w:rFonts w:ascii="Simplified Arabic" w:hAnsi="Simplified Arabic" w:cs="Simplified Arabic"/>
          <w:color w:val="000000" w:themeColor="text1"/>
          <w:sz w:val="28"/>
          <w:szCs w:val="28"/>
          <w:rtl/>
        </w:rPr>
        <w:t xml:space="preserve"> حادثًا)، أو إلحاق أضرار بالممتلكات المملوكة للفلس</w:t>
      </w:r>
      <w:bookmarkStart w:id="16" w:name="_GoBack"/>
      <w:bookmarkEnd w:id="16"/>
      <w:r w:rsidR="007C6C44" w:rsidRPr="0065291F">
        <w:rPr>
          <w:rFonts w:ascii="Simplified Arabic" w:hAnsi="Simplified Arabic" w:cs="Simplified Arabic"/>
          <w:color w:val="000000" w:themeColor="text1"/>
          <w:sz w:val="28"/>
          <w:szCs w:val="28"/>
          <w:rtl/>
        </w:rPr>
        <w:t>طينيين (</w:t>
      </w:r>
      <w:r w:rsidR="00A626DF" w:rsidRPr="0065291F">
        <w:rPr>
          <w:rFonts w:ascii="Simplified Arabic" w:hAnsi="Simplified Arabic" w:cs="Simplified Arabic"/>
          <w:color w:val="000000" w:themeColor="text1"/>
          <w:sz w:val="28"/>
          <w:szCs w:val="28"/>
          <w:rtl/>
        </w:rPr>
        <w:t>707</w:t>
      </w:r>
      <w:r w:rsidR="007C6C44" w:rsidRPr="0065291F">
        <w:rPr>
          <w:rFonts w:ascii="Simplified Arabic" w:hAnsi="Simplified Arabic" w:cs="Simplified Arabic"/>
          <w:color w:val="000000" w:themeColor="text1"/>
          <w:sz w:val="28"/>
          <w:szCs w:val="28"/>
          <w:rtl/>
        </w:rPr>
        <w:t xml:space="preserve"> حوادث)، أو وقوع إصابات وأضرار في الممتلكات (</w:t>
      </w:r>
      <w:r w:rsidR="00A626DF" w:rsidRPr="0065291F">
        <w:rPr>
          <w:rFonts w:ascii="Simplified Arabic" w:hAnsi="Simplified Arabic" w:cs="Simplified Arabic"/>
          <w:color w:val="000000" w:themeColor="text1"/>
          <w:sz w:val="28"/>
          <w:szCs w:val="28"/>
          <w:rtl/>
        </w:rPr>
        <w:t>96</w:t>
      </w:r>
      <w:r w:rsidR="007C6C44" w:rsidRPr="0065291F">
        <w:rPr>
          <w:rFonts w:ascii="Simplified Arabic" w:hAnsi="Simplified Arabic" w:cs="Simplified Arabic"/>
          <w:color w:val="000000" w:themeColor="text1"/>
          <w:sz w:val="28"/>
          <w:szCs w:val="28"/>
          <w:rtl/>
        </w:rPr>
        <w:t xml:space="preserve"> حادثًا).</w:t>
      </w:r>
    </w:p>
    <w:p w14:paraId="4AE8F305" w14:textId="3679F28C" w:rsidR="00352975" w:rsidRPr="0065291F" w:rsidRDefault="00352975" w:rsidP="0065291F">
      <w:pPr>
        <w:pStyle w:val="ListParagraph"/>
        <w:numPr>
          <w:ilvl w:val="0"/>
          <w:numId w:val="1"/>
        </w:numPr>
        <w:tabs>
          <w:tab w:val="right" w:pos="90"/>
        </w:tabs>
        <w:bidi/>
        <w:spacing w:before="120" w:after="120" w:line="240" w:lineRule="auto"/>
        <w:ind w:left="0" w:firstLine="0"/>
        <w:jc w:val="both"/>
        <w:rPr>
          <w:rFonts w:ascii="Simplified Arabic" w:hAnsi="Simplified Arabic" w:cs="Simplified Arabic"/>
          <w:color w:val="000000" w:themeColor="text1"/>
          <w:sz w:val="28"/>
          <w:szCs w:val="28"/>
        </w:rPr>
      </w:pPr>
      <w:bookmarkStart w:id="17" w:name="_Hlk162946854"/>
      <w:r w:rsidRPr="0065291F">
        <w:rPr>
          <w:rFonts w:ascii="Simplified Arabic" w:hAnsi="Simplified Arabic" w:cs="Simplified Arabic"/>
          <w:color w:val="000000" w:themeColor="text1"/>
          <w:sz w:val="28"/>
          <w:szCs w:val="28"/>
          <w:rtl/>
        </w:rPr>
        <w:t>منذ بداية العدوان الحربي وحتى تاريخه اعتقلت القوة القائمة بالاحتلال أكثر من (</w:t>
      </w:r>
      <w:r w:rsidR="005B4412" w:rsidRPr="0065291F">
        <w:rPr>
          <w:rFonts w:ascii="Simplified Arabic" w:hAnsi="Simplified Arabic" w:cs="Simplified Arabic"/>
          <w:color w:val="000000" w:themeColor="text1"/>
          <w:sz w:val="28"/>
          <w:szCs w:val="28"/>
          <w:rtl/>
          <w:lang w:bidi="ar-JO"/>
        </w:rPr>
        <w:t>8,</w:t>
      </w:r>
      <w:r w:rsidR="001F3B5C" w:rsidRPr="0065291F">
        <w:rPr>
          <w:rFonts w:ascii="Simplified Arabic" w:hAnsi="Simplified Arabic" w:cs="Simplified Arabic"/>
          <w:color w:val="000000" w:themeColor="text1"/>
          <w:sz w:val="28"/>
          <w:szCs w:val="28"/>
          <w:rtl/>
          <w:lang w:bidi="ar-JO"/>
        </w:rPr>
        <w:t>840</w:t>
      </w:r>
      <w:r w:rsidRPr="0065291F">
        <w:rPr>
          <w:rFonts w:ascii="Simplified Arabic" w:hAnsi="Simplified Arabic" w:cs="Simplified Arabic"/>
          <w:color w:val="000000" w:themeColor="text1"/>
          <w:sz w:val="28"/>
          <w:szCs w:val="28"/>
          <w:rtl/>
        </w:rPr>
        <w:t xml:space="preserve">) شخصاً. </w:t>
      </w:r>
    </w:p>
    <w:bookmarkEnd w:id="17"/>
    <w:p w14:paraId="3BD34600" w14:textId="16B4D7BB" w:rsidR="004C28F4" w:rsidRPr="0065291F" w:rsidRDefault="00352975" w:rsidP="0065291F">
      <w:pPr>
        <w:tabs>
          <w:tab w:val="right" w:pos="90"/>
        </w:tabs>
        <w:bidi/>
        <w:spacing w:before="120" w:after="120" w:line="240" w:lineRule="auto"/>
        <w:jc w:val="center"/>
        <w:rPr>
          <w:rFonts w:ascii="Simplified Arabic" w:hAnsi="Simplified Arabic" w:cs="Simplified Arabic"/>
          <w:color w:val="000000" w:themeColor="text1"/>
          <w:sz w:val="28"/>
          <w:szCs w:val="28"/>
        </w:rPr>
      </w:pPr>
      <w:r w:rsidRPr="0065291F">
        <w:rPr>
          <w:rFonts w:ascii="Simplified Arabic" w:hAnsi="Simplified Arabic" w:cs="Simplified Arabic"/>
          <w:b/>
          <w:bCs/>
          <w:color w:val="000000" w:themeColor="text1"/>
          <w:sz w:val="28"/>
          <w:szCs w:val="28"/>
          <w:rtl/>
        </w:rPr>
        <w:t>-انتهى-</w:t>
      </w:r>
    </w:p>
    <w:sectPr w:rsidR="004C28F4" w:rsidRPr="0065291F" w:rsidSect="00DC3158">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A4D89" w14:textId="77777777" w:rsidR="002C37D1" w:rsidRDefault="002C37D1" w:rsidP="008575A5">
      <w:pPr>
        <w:spacing w:after="0" w:line="240" w:lineRule="auto"/>
      </w:pPr>
      <w:r>
        <w:separator/>
      </w:r>
    </w:p>
  </w:endnote>
  <w:endnote w:type="continuationSeparator" w:id="0">
    <w:p w14:paraId="525A7BAE" w14:textId="77777777" w:rsidR="002C37D1" w:rsidRDefault="002C37D1" w:rsidP="008575A5">
      <w:pPr>
        <w:spacing w:after="0" w:line="240" w:lineRule="auto"/>
      </w:pPr>
      <w:r>
        <w:continuationSeparator/>
      </w:r>
    </w:p>
  </w:endnote>
  <w:endnote w:type="continuationNotice" w:id="1">
    <w:p w14:paraId="7906DE3B" w14:textId="77777777" w:rsidR="002C37D1" w:rsidRDefault="002C37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B3B21" w14:textId="77777777" w:rsidR="002C37D1" w:rsidRDefault="002C37D1" w:rsidP="008575A5">
      <w:pPr>
        <w:spacing w:after="0" w:line="240" w:lineRule="auto"/>
      </w:pPr>
      <w:r>
        <w:separator/>
      </w:r>
    </w:p>
  </w:footnote>
  <w:footnote w:type="continuationSeparator" w:id="0">
    <w:p w14:paraId="562D3055" w14:textId="77777777" w:rsidR="002C37D1" w:rsidRDefault="002C37D1" w:rsidP="008575A5">
      <w:pPr>
        <w:spacing w:after="0" w:line="240" w:lineRule="auto"/>
      </w:pPr>
      <w:r>
        <w:continuationSeparator/>
      </w:r>
    </w:p>
  </w:footnote>
  <w:footnote w:type="continuationNotice" w:id="1">
    <w:p w14:paraId="1882886A" w14:textId="77777777" w:rsidR="002C37D1" w:rsidRDefault="002C37D1">
      <w:pPr>
        <w:spacing w:after="0" w:line="240" w:lineRule="auto"/>
      </w:pPr>
    </w:p>
  </w:footnote>
  <w:footnote w:id="2">
    <w:p w14:paraId="0BD3DD5F" w14:textId="77777777" w:rsidR="00BE369F" w:rsidRPr="00F711DC" w:rsidRDefault="00BE369F" w:rsidP="00BE369F">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xml:space="preserve">- تنويه: </w:t>
      </w:r>
      <w:r>
        <w:rPr>
          <w:rFonts w:ascii="Simplified Arabic" w:hAnsi="Simplified Arabic" w:cs="Simplified Arabic" w:hint="cs"/>
          <w:rtl/>
          <w:lang w:bidi="ar-JO"/>
        </w:rPr>
        <w:t>إ</w:t>
      </w:r>
      <w:r w:rsidRPr="00F711DC">
        <w:rPr>
          <w:rFonts w:ascii="Simplified Arabic" w:hAnsi="Simplified Arabic" w:cs="Simplified Arabic"/>
          <w:rtl/>
          <w:lang w:bidi="ar-JO"/>
        </w:rPr>
        <w:t>ن الأرقام والبيانات غير نهائية</w:t>
      </w:r>
      <w:r>
        <w:rPr>
          <w:rFonts w:ascii="Simplified Arabic" w:hAnsi="Simplified Arabic" w:cs="Simplified Arabic" w:hint="cs"/>
          <w:rtl/>
          <w:lang w:bidi="ar-JO"/>
        </w:rPr>
        <w:t xml:space="preserve">، </w:t>
      </w:r>
      <w:r w:rsidRPr="00F711DC">
        <w:rPr>
          <w:rFonts w:ascii="Simplified Arabic" w:hAnsi="Simplified Arabic" w:cs="Simplified Arabic"/>
          <w:rtl/>
          <w:lang w:bidi="ar-JO"/>
        </w:rPr>
        <w:t xml:space="preserve">وقد تم جمع البيانات الواردة من مصادر عديدة، </w:t>
      </w:r>
      <w:r>
        <w:rPr>
          <w:rFonts w:ascii="Simplified Arabic" w:hAnsi="Simplified Arabic" w:cs="Simplified Arabic" w:hint="cs"/>
          <w:rtl/>
          <w:lang w:bidi="ar-JO"/>
        </w:rPr>
        <w:t xml:space="preserve">منها: المكتب الإعلامي الحكومي-غزة، </w:t>
      </w:r>
      <w:r w:rsidRPr="00F711DC">
        <w:rPr>
          <w:rFonts w:ascii="Simplified Arabic" w:hAnsi="Simplified Arabic" w:cs="Simplified Arabic"/>
          <w:rtl/>
          <w:lang w:bidi="ar-JO"/>
        </w:rPr>
        <w:t>وزارة الصحة الفلسطينية، منظمة الصحة العالمية، (الاونروا)، (</w:t>
      </w:r>
      <w:proofErr w:type="spellStart"/>
      <w:r w:rsidRPr="00F711DC">
        <w:rPr>
          <w:rFonts w:ascii="Simplified Arabic" w:hAnsi="Simplified Arabic" w:cs="Simplified Arabic"/>
          <w:rtl/>
          <w:lang w:bidi="ar-JO"/>
        </w:rPr>
        <w:t>اوتشا</w:t>
      </w:r>
      <w:proofErr w:type="spellEnd"/>
      <w:r w:rsidRPr="00F711DC">
        <w:rPr>
          <w:rFonts w:ascii="Simplified Arabic" w:hAnsi="Simplified Arabic" w:cs="Simplified Arabic"/>
          <w:rtl/>
          <w:lang w:bidi="ar-JO"/>
        </w:rPr>
        <w:t xml:space="preserve">)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2BA1"/>
    <w:multiLevelType w:val="multilevel"/>
    <w:tmpl w:val="FEB8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C1E1B"/>
    <w:multiLevelType w:val="multilevel"/>
    <w:tmpl w:val="69707B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45944B4"/>
    <w:multiLevelType w:val="multilevel"/>
    <w:tmpl w:val="CD32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FF5432"/>
    <w:multiLevelType w:val="hybridMultilevel"/>
    <w:tmpl w:val="A4109D96"/>
    <w:lvl w:ilvl="0" w:tplc="816460E4">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D93E6C"/>
    <w:multiLevelType w:val="hybridMultilevel"/>
    <w:tmpl w:val="D8F8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18A6724"/>
    <w:multiLevelType w:val="hybridMultilevel"/>
    <w:tmpl w:val="468CC40A"/>
    <w:lvl w:ilvl="0" w:tplc="25B63BB6">
      <w:start w:val="1"/>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4D7855"/>
    <w:multiLevelType w:val="multilevel"/>
    <w:tmpl w:val="5C76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BC0CDF"/>
    <w:multiLevelType w:val="hybridMultilevel"/>
    <w:tmpl w:val="A510C49A"/>
    <w:lvl w:ilvl="0" w:tplc="CD2465CC">
      <w:start w:val="1"/>
      <w:numFmt w:val="decimal"/>
      <w:lvlText w:val="%1-"/>
      <w:lvlJc w:val="left"/>
      <w:pPr>
        <w:ind w:left="63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E34018"/>
    <w:multiLevelType w:val="hybridMultilevel"/>
    <w:tmpl w:val="DD58F3C8"/>
    <w:lvl w:ilvl="0" w:tplc="FBAC92E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D823CD"/>
    <w:multiLevelType w:val="hybridMultilevel"/>
    <w:tmpl w:val="E026CDA0"/>
    <w:lvl w:ilvl="0" w:tplc="2E327C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390B6B"/>
    <w:multiLevelType w:val="hybridMultilevel"/>
    <w:tmpl w:val="A2D0B5A4"/>
    <w:lvl w:ilvl="0" w:tplc="EBA4A8A0">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3"/>
  </w:num>
  <w:num w:numId="4">
    <w:abstractNumId w:val="9"/>
  </w:num>
  <w:num w:numId="5">
    <w:abstractNumId w:val="11"/>
  </w:num>
  <w:num w:numId="6">
    <w:abstractNumId w:val="10"/>
  </w:num>
  <w:num w:numId="7">
    <w:abstractNumId w:val="8"/>
  </w:num>
  <w:num w:numId="8">
    <w:abstractNumId w:val="4"/>
  </w:num>
  <w:num w:numId="9">
    <w:abstractNumId w:val="0"/>
  </w:num>
  <w:num w:numId="10">
    <w:abstractNumId w:val="2"/>
  </w:num>
  <w:num w:numId="11">
    <w:abstractNumId w:val="6"/>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A5"/>
    <w:rsid w:val="0000396C"/>
    <w:rsid w:val="00004518"/>
    <w:rsid w:val="00004A03"/>
    <w:rsid w:val="00010EEA"/>
    <w:rsid w:val="00011BA4"/>
    <w:rsid w:val="0001253E"/>
    <w:rsid w:val="0001262E"/>
    <w:rsid w:val="0001442E"/>
    <w:rsid w:val="00014631"/>
    <w:rsid w:val="00015E24"/>
    <w:rsid w:val="00021E6E"/>
    <w:rsid w:val="00023247"/>
    <w:rsid w:val="0002510C"/>
    <w:rsid w:val="0002548B"/>
    <w:rsid w:val="00026554"/>
    <w:rsid w:val="00027297"/>
    <w:rsid w:val="00034745"/>
    <w:rsid w:val="00036F29"/>
    <w:rsid w:val="000408FE"/>
    <w:rsid w:val="000414E4"/>
    <w:rsid w:val="000424D0"/>
    <w:rsid w:val="000469D8"/>
    <w:rsid w:val="000477D2"/>
    <w:rsid w:val="000512F9"/>
    <w:rsid w:val="000518BF"/>
    <w:rsid w:val="00054065"/>
    <w:rsid w:val="0005493B"/>
    <w:rsid w:val="00055AA9"/>
    <w:rsid w:val="00056DC1"/>
    <w:rsid w:val="000606DB"/>
    <w:rsid w:val="00060830"/>
    <w:rsid w:val="00060AC8"/>
    <w:rsid w:val="00061031"/>
    <w:rsid w:val="00061A93"/>
    <w:rsid w:val="00063174"/>
    <w:rsid w:val="00064DFD"/>
    <w:rsid w:val="000700F8"/>
    <w:rsid w:val="00071140"/>
    <w:rsid w:val="000725B3"/>
    <w:rsid w:val="000749A5"/>
    <w:rsid w:val="000827F8"/>
    <w:rsid w:val="000830FA"/>
    <w:rsid w:val="000864D6"/>
    <w:rsid w:val="00094F7F"/>
    <w:rsid w:val="000978C5"/>
    <w:rsid w:val="000A02E1"/>
    <w:rsid w:val="000A3631"/>
    <w:rsid w:val="000A36DC"/>
    <w:rsid w:val="000A5C25"/>
    <w:rsid w:val="000B3ED7"/>
    <w:rsid w:val="000B5C61"/>
    <w:rsid w:val="000C071E"/>
    <w:rsid w:val="000C3F32"/>
    <w:rsid w:val="000C5A35"/>
    <w:rsid w:val="000C6125"/>
    <w:rsid w:val="000C6D0F"/>
    <w:rsid w:val="000C7907"/>
    <w:rsid w:val="000D1CD6"/>
    <w:rsid w:val="000D4B59"/>
    <w:rsid w:val="000D601B"/>
    <w:rsid w:val="000D75F5"/>
    <w:rsid w:val="000E00D5"/>
    <w:rsid w:val="000E2113"/>
    <w:rsid w:val="000E22D4"/>
    <w:rsid w:val="000E252F"/>
    <w:rsid w:val="000E2C4D"/>
    <w:rsid w:val="000E60CE"/>
    <w:rsid w:val="000E65E8"/>
    <w:rsid w:val="000E7439"/>
    <w:rsid w:val="000E7A37"/>
    <w:rsid w:val="000F0340"/>
    <w:rsid w:val="000F0706"/>
    <w:rsid w:val="000F1D46"/>
    <w:rsid w:val="000F307D"/>
    <w:rsid w:val="000F456B"/>
    <w:rsid w:val="000F4913"/>
    <w:rsid w:val="000F5C68"/>
    <w:rsid w:val="000F6397"/>
    <w:rsid w:val="000F7735"/>
    <w:rsid w:val="001002AC"/>
    <w:rsid w:val="001005C6"/>
    <w:rsid w:val="001009BF"/>
    <w:rsid w:val="00103A0C"/>
    <w:rsid w:val="001049F5"/>
    <w:rsid w:val="00105048"/>
    <w:rsid w:val="0010516B"/>
    <w:rsid w:val="00105986"/>
    <w:rsid w:val="001059F4"/>
    <w:rsid w:val="00107238"/>
    <w:rsid w:val="00110939"/>
    <w:rsid w:val="001141DC"/>
    <w:rsid w:val="0012357D"/>
    <w:rsid w:val="00124905"/>
    <w:rsid w:val="001267B8"/>
    <w:rsid w:val="00127942"/>
    <w:rsid w:val="001308CB"/>
    <w:rsid w:val="00130A2D"/>
    <w:rsid w:val="001357B0"/>
    <w:rsid w:val="00135F6A"/>
    <w:rsid w:val="001375F8"/>
    <w:rsid w:val="00142277"/>
    <w:rsid w:val="00142D93"/>
    <w:rsid w:val="0014441D"/>
    <w:rsid w:val="00145896"/>
    <w:rsid w:val="00146497"/>
    <w:rsid w:val="001531FB"/>
    <w:rsid w:val="00154866"/>
    <w:rsid w:val="00155B71"/>
    <w:rsid w:val="00155FFC"/>
    <w:rsid w:val="0015703C"/>
    <w:rsid w:val="0015782E"/>
    <w:rsid w:val="00160831"/>
    <w:rsid w:val="001612D2"/>
    <w:rsid w:val="00161BE4"/>
    <w:rsid w:val="00163503"/>
    <w:rsid w:val="00163C7B"/>
    <w:rsid w:val="001646E6"/>
    <w:rsid w:val="0016791B"/>
    <w:rsid w:val="00167E6C"/>
    <w:rsid w:val="00171BB7"/>
    <w:rsid w:val="0017561E"/>
    <w:rsid w:val="001803CF"/>
    <w:rsid w:val="001821FB"/>
    <w:rsid w:val="00182F2E"/>
    <w:rsid w:val="00183A37"/>
    <w:rsid w:val="0018448A"/>
    <w:rsid w:val="00184CBF"/>
    <w:rsid w:val="00186858"/>
    <w:rsid w:val="00186E84"/>
    <w:rsid w:val="001912D1"/>
    <w:rsid w:val="00192AE3"/>
    <w:rsid w:val="00195686"/>
    <w:rsid w:val="00195A0E"/>
    <w:rsid w:val="001A1F90"/>
    <w:rsid w:val="001A42D1"/>
    <w:rsid w:val="001B1D8D"/>
    <w:rsid w:val="001B1EFE"/>
    <w:rsid w:val="001B4228"/>
    <w:rsid w:val="001B4C32"/>
    <w:rsid w:val="001B52C4"/>
    <w:rsid w:val="001B5A34"/>
    <w:rsid w:val="001C2116"/>
    <w:rsid w:val="001C3963"/>
    <w:rsid w:val="001C3A6F"/>
    <w:rsid w:val="001C5674"/>
    <w:rsid w:val="001D3957"/>
    <w:rsid w:val="001D440B"/>
    <w:rsid w:val="001D4D22"/>
    <w:rsid w:val="001D643A"/>
    <w:rsid w:val="001D6A8F"/>
    <w:rsid w:val="001E1145"/>
    <w:rsid w:val="001E138C"/>
    <w:rsid w:val="001E4B02"/>
    <w:rsid w:val="001E4E65"/>
    <w:rsid w:val="001E511C"/>
    <w:rsid w:val="001E7035"/>
    <w:rsid w:val="001F3B5C"/>
    <w:rsid w:val="001F3D03"/>
    <w:rsid w:val="001F3EE0"/>
    <w:rsid w:val="001F7376"/>
    <w:rsid w:val="00201CC1"/>
    <w:rsid w:val="002025F1"/>
    <w:rsid w:val="00204E94"/>
    <w:rsid w:val="002060AD"/>
    <w:rsid w:val="00206911"/>
    <w:rsid w:val="00206DE6"/>
    <w:rsid w:val="00207794"/>
    <w:rsid w:val="002152EC"/>
    <w:rsid w:val="00215703"/>
    <w:rsid w:val="00217274"/>
    <w:rsid w:val="00217781"/>
    <w:rsid w:val="0021786C"/>
    <w:rsid w:val="00217D8D"/>
    <w:rsid w:val="002215CB"/>
    <w:rsid w:val="0022459E"/>
    <w:rsid w:val="00224EA2"/>
    <w:rsid w:val="0023067E"/>
    <w:rsid w:val="00230AA7"/>
    <w:rsid w:val="0023421F"/>
    <w:rsid w:val="0023425F"/>
    <w:rsid w:val="00234D3E"/>
    <w:rsid w:val="00235A7C"/>
    <w:rsid w:val="002424A8"/>
    <w:rsid w:val="00242905"/>
    <w:rsid w:val="002442AE"/>
    <w:rsid w:val="00245F0B"/>
    <w:rsid w:val="002472DE"/>
    <w:rsid w:val="0024783C"/>
    <w:rsid w:val="0025117B"/>
    <w:rsid w:val="00251884"/>
    <w:rsid w:val="00251B7C"/>
    <w:rsid w:val="00251ED0"/>
    <w:rsid w:val="00253F7F"/>
    <w:rsid w:val="0025681B"/>
    <w:rsid w:val="00257021"/>
    <w:rsid w:val="00257DC3"/>
    <w:rsid w:val="00264C99"/>
    <w:rsid w:val="0027001D"/>
    <w:rsid w:val="00271721"/>
    <w:rsid w:val="00272679"/>
    <w:rsid w:val="002738F1"/>
    <w:rsid w:val="0027571C"/>
    <w:rsid w:val="0027782C"/>
    <w:rsid w:val="002817AA"/>
    <w:rsid w:val="00281F2F"/>
    <w:rsid w:val="00282691"/>
    <w:rsid w:val="0028301F"/>
    <w:rsid w:val="002832E2"/>
    <w:rsid w:val="00286382"/>
    <w:rsid w:val="002873B5"/>
    <w:rsid w:val="00290FD8"/>
    <w:rsid w:val="00292852"/>
    <w:rsid w:val="00293827"/>
    <w:rsid w:val="00293B61"/>
    <w:rsid w:val="0029719C"/>
    <w:rsid w:val="002A4BFF"/>
    <w:rsid w:val="002A4C70"/>
    <w:rsid w:val="002A6842"/>
    <w:rsid w:val="002B0485"/>
    <w:rsid w:val="002B22E5"/>
    <w:rsid w:val="002B47F1"/>
    <w:rsid w:val="002C18CE"/>
    <w:rsid w:val="002C34F6"/>
    <w:rsid w:val="002C37D1"/>
    <w:rsid w:val="002C413C"/>
    <w:rsid w:val="002C5584"/>
    <w:rsid w:val="002C5B05"/>
    <w:rsid w:val="002D1B67"/>
    <w:rsid w:val="002D20B7"/>
    <w:rsid w:val="002D345A"/>
    <w:rsid w:val="002D543E"/>
    <w:rsid w:val="002D70EA"/>
    <w:rsid w:val="002D7687"/>
    <w:rsid w:val="002E1A7E"/>
    <w:rsid w:val="002E4891"/>
    <w:rsid w:val="002E4AAE"/>
    <w:rsid w:val="002E4DB6"/>
    <w:rsid w:val="002E50A1"/>
    <w:rsid w:val="002E50FA"/>
    <w:rsid w:val="002E6EEB"/>
    <w:rsid w:val="002E714B"/>
    <w:rsid w:val="002F2E62"/>
    <w:rsid w:val="002F3199"/>
    <w:rsid w:val="003005BC"/>
    <w:rsid w:val="00300D92"/>
    <w:rsid w:val="00303012"/>
    <w:rsid w:val="003039CC"/>
    <w:rsid w:val="00305E7E"/>
    <w:rsid w:val="003072E6"/>
    <w:rsid w:val="00311975"/>
    <w:rsid w:val="003121AD"/>
    <w:rsid w:val="00315C09"/>
    <w:rsid w:val="00317998"/>
    <w:rsid w:val="00321437"/>
    <w:rsid w:val="00322330"/>
    <w:rsid w:val="00326C1E"/>
    <w:rsid w:val="003338BB"/>
    <w:rsid w:val="00337577"/>
    <w:rsid w:val="003413F9"/>
    <w:rsid w:val="00344174"/>
    <w:rsid w:val="003443F5"/>
    <w:rsid w:val="00345BCF"/>
    <w:rsid w:val="0034721F"/>
    <w:rsid w:val="00347264"/>
    <w:rsid w:val="003523C5"/>
    <w:rsid w:val="00352975"/>
    <w:rsid w:val="00353138"/>
    <w:rsid w:val="00357A3B"/>
    <w:rsid w:val="00357F2E"/>
    <w:rsid w:val="00361587"/>
    <w:rsid w:val="0036302B"/>
    <w:rsid w:val="0036424E"/>
    <w:rsid w:val="003644F9"/>
    <w:rsid w:val="0036745F"/>
    <w:rsid w:val="00373172"/>
    <w:rsid w:val="00374E91"/>
    <w:rsid w:val="0038073F"/>
    <w:rsid w:val="00383540"/>
    <w:rsid w:val="00383A38"/>
    <w:rsid w:val="0038590A"/>
    <w:rsid w:val="00387CA3"/>
    <w:rsid w:val="00390A98"/>
    <w:rsid w:val="00392740"/>
    <w:rsid w:val="003961B0"/>
    <w:rsid w:val="00397424"/>
    <w:rsid w:val="003A11C0"/>
    <w:rsid w:val="003A2D58"/>
    <w:rsid w:val="003A4F33"/>
    <w:rsid w:val="003A5A3D"/>
    <w:rsid w:val="003B084F"/>
    <w:rsid w:val="003B16B2"/>
    <w:rsid w:val="003B3F09"/>
    <w:rsid w:val="003B3FA2"/>
    <w:rsid w:val="003B53AE"/>
    <w:rsid w:val="003B5960"/>
    <w:rsid w:val="003B65A7"/>
    <w:rsid w:val="003B6B89"/>
    <w:rsid w:val="003C02A9"/>
    <w:rsid w:val="003C0350"/>
    <w:rsid w:val="003C13B3"/>
    <w:rsid w:val="003C149D"/>
    <w:rsid w:val="003C186A"/>
    <w:rsid w:val="003C1DC6"/>
    <w:rsid w:val="003C303E"/>
    <w:rsid w:val="003C3D73"/>
    <w:rsid w:val="003C7C32"/>
    <w:rsid w:val="003D1E85"/>
    <w:rsid w:val="003D52B7"/>
    <w:rsid w:val="003D57A7"/>
    <w:rsid w:val="003D6CD3"/>
    <w:rsid w:val="003D6DF5"/>
    <w:rsid w:val="003E0C3E"/>
    <w:rsid w:val="003E598C"/>
    <w:rsid w:val="003E780A"/>
    <w:rsid w:val="003F019A"/>
    <w:rsid w:val="003F2BE7"/>
    <w:rsid w:val="003F49C0"/>
    <w:rsid w:val="003F552D"/>
    <w:rsid w:val="003F7B97"/>
    <w:rsid w:val="00400C77"/>
    <w:rsid w:val="00401654"/>
    <w:rsid w:val="00401C5A"/>
    <w:rsid w:val="004022C5"/>
    <w:rsid w:val="00403965"/>
    <w:rsid w:val="00403B2F"/>
    <w:rsid w:val="00404095"/>
    <w:rsid w:val="00404CAE"/>
    <w:rsid w:val="004050EF"/>
    <w:rsid w:val="0040549F"/>
    <w:rsid w:val="00413A2C"/>
    <w:rsid w:val="00413E8C"/>
    <w:rsid w:val="00416285"/>
    <w:rsid w:val="004178E7"/>
    <w:rsid w:val="004179F1"/>
    <w:rsid w:val="00417A09"/>
    <w:rsid w:val="00420352"/>
    <w:rsid w:val="00423BB8"/>
    <w:rsid w:val="004269D3"/>
    <w:rsid w:val="00430198"/>
    <w:rsid w:val="00432474"/>
    <w:rsid w:val="00432BA6"/>
    <w:rsid w:val="00433099"/>
    <w:rsid w:val="00433B88"/>
    <w:rsid w:val="00434D1C"/>
    <w:rsid w:val="00436917"/>
    <w:rsid w:val="00436F39"/>
    <w:rsid w:val="00440ECB"/>
    <w:rsid w:val="00441C08"/>
    <w:rsid w:val="00442614"/>
    <w:rsid w:val="00444E45"/>
    <w:rsid w:val="00445567"/>
    <w:rsid w:val="00445BB7"/>
    <w:rsid w:val="0044654A"/>
    <w:rsid w:val="004479D9"/>
    <w:rsid w:val="00450172"/>
    <w:rsid w:val="004501C3"/>
    <w:rsid w:val="00450830"/>
    <w:rsid w:val="00456D19"/>
    <w:rsid w:val="00460F1D"/>
    <w:rsid w:val="00461CE0"/>
    <w:rsid w:val="00462234"/>
    <w:rsid w:val="0046519C"/>
    <w:rsid w:val="00467989"/>
    <w:rsid w:val="00471727"/>
    <w:rsid w:val="00480288"/>
    <w:rsid w:val="00481E48"/>
    <w:rsid w:val="00483CE0"/>
    <w:rsid w:val="00484A0F"/>
    <w:rsid w:val="00487555"/>
    <w:rsid w:val="00490323"/>
    <w:rsid w:val="00490338"/>
    <w:rsid w:val="00491961"/>
    <w:rsid w:val="00493188"/>
    <w:rsid w:val="00496C8E"/>
    <w:rsid w:val="00497F2E"/>
    <w:rsid w:val="004A176A"/>
    <w:rsid w:val="004A49CC"/>
    <w:rsid w:val="004A4B88"/>
    <w:rsid w:val="004A524D"/>
    <w:rsid w:val="004A7704"/>
    <w:rsid w:val="004B20F5"/>
    <w:rsid w:val="004B2E04"/>
    <w:rsid w:val="004B7C3C"/>
    <w:rsid w:val="004B7EB9"/>
    <w:rsid w:val="004C0CE0"/>
    <w:rsid w:val="004C1E42"/>
    <w:rsid w:val="004C2300"/>
    <w:rsid w:val="004C28F4"/>
    <w:rsid w:val="004C3465"/>
    <w:rsid w:val="004C62C7"/>
    <w:rsid w:val="004C6BC9"/>
    <w:rsid w:val="004C7F4C"/>
    <w:rsid w:val="004D0160"/>
    <w:rsid w:val="004D0226"/>
    <w:rsid w:val="004D14D0"/>
    <w:rsid w:val="004D1C61"/>
    <w:rsid w:val="004D2892"/>
    <w:rsid w:val="004D3AEC"/>
    <w:rsid w:val="004D3C26"/>
    <w:rsid w:val="004D5606"/>
    <w:rsid w:val="004E126E"/>
    <w:rsid w:val="004E5DF1"/>
    <w:rsid w:val="004E6E1D"/>
    <w:rsid w:val="004F023B"/>
    <w:rsid w:val="004F1625"/>
    <w:rsid w:val="004F17E6"/>
    <w:rsid w:val="005027B2"/>
    <w:rsid w:val="00504867"/>
    <w:rsid w:val="0050552F"/>
    <w:rsid w:val="00512235"/>
    <w:rsid w:val="00513166"/>
    <w:rsid w:val="005131D1"/>
    <w:rsid w:val="005131FA"/>
    <w:rsid w:val="00513459"/>
    <w:rsid w:val="0051402F"/>
    <w:rsid w:val="00516846"/>
    <w:rsid w:val="00517367"/>
    <w:rsid w:val="00517C39"/>
    <w:rsid w:val="00521779"/>
    <w:rsid w:val="00521AA5"/>
    <w:rsid w:val="005220BA"/>
    <w:rsid w:val="005229DC"/>
    <w:rsid w:val="00524801"/>
    <w:rsid w:val="00525850"/>
    <w:rsid w:val="00526039"/>
    <w:rsid w:val="00526F36"/>
    <w:rsid w:val="005311CF"/>
    <w:rsid w:val="00532BEB"/>
    <w:rsid w:val="00533270"/>
    <w:rsid w:val="005341C7"/>
    <w:rsid w:val="005347D5"/>
    <w:rsid w:val="00535768"/>
    <w:rsid w:val="00535D23"/>
    <w:rsid w:val="00536B37"/>
    <w:rsid w:val="005416E3"/>
    <w:rsid w:val="00542B75"/>
    <w:rsid w:val="00547426"/>
    <w:rsid w:val="00547D0A"/>
    <w:rsid w:val="00550C47"/>
    <w:rsid w:val="00551574"/>
    <w:rsid w:val="00552927"/>
    <w:rsid w:val="00552C5A"/>
    <w:rsid w:val="00555ACE"/>
    <w:rsid w:val="005565AC"/>
    <w:rsid w:val="005573B6"/>
    <w:rsid w:val="00565669"/>
    <w:rsid w:val="00566B1B"/>
    <w:rsid w:val="00566B4F"/>
    <w:rsid w:val="00566BF5"/>
    <w:rsid w:val="00570979"/>
    <w:rsid w:val="005749C4"/>
    <w:rsid w:val="00576C80"/>
    <w:rsid w:val="005809D0"/>
    <w:rsid w:val="005820A7"/>
    <w:rsid w:val="00583C6F"/>
    <w:rsid w:val="00586C01"/>
    <w:rsid w:val="00587DCF"/>
    <w:rsid w:val="00591087"/>
    <w:rsid w:val="00593B0F"/>
    <w:rsid w:val="005955E8"/>
    <w:rsid w:val="0059572A"/>
    <w:rsid w:val="005A2B6F"/>
    <w:rsid w:val="005A4633"/>
    <w:rsid w:val="005B0144"/>
    <w:rsid w:val="005B2123"/>
    <w:rsid w:val="005B420F"/>
    <w:rsid w:val="005B4412"/>
    <w:rsid w:val="005B5C2D"/>
    <w:rsid w:val="005B5F63"/>
    <w:rsid w:val="005B6000"/>
    <w:rsid w:val="005B716C"/>
    <w:rsid w:val="005B716E"/>
    <w:rsid w:val="005B753A"/>
    <w:rsid w:val="005C1F10"/>
    <w:rsid w:val="005C4BF0"/>
    <w:rsid w:val="005C5278"/>
    <w:rsid w:val="005D0994"/>
    <w:rsid w:val="005D273B"/>
    <w:rsid w:val="005D34B6"/>
    <w:rsid w:val="005D5B80"/>
    <w:rsid w:val="005D5E69"/>
    <w:rsid w:val="005E29D1"/>
    <w:rsid w:val="005E567F"/>
    <w:rsid w:val="005E6C1B"/>
    <w:rsid w:val="005E7394"/>
    <w:rsid w:val="005E73E7"/>
    <w:rsid w:val="005F0BAC"/>
    <w:rsid w:val="005F4988"/>
    <w:rsid w:val="005F4A1A"/>
    <w:rsid w:val="00600205"/>
    <w:rsid w:val="00602226"/>
    <w:rsid w:val="006033BC"/>
    <w:rsid w:val="00604325"/>
    <w:rsid w:val="00604378"/>
    <w:rsid w:val="00612D9C"/>
    <w:rsid w:val="00613324"/>
    <w:rsid w:val="006135ED"/>
    <w:rsid w:val="00613A27"/>
    <w:rsid w:val="006146DF"/>
    <w:rsid w:val="006162C7"/>
    <w:rsid w:val="0061650E"/>
    <w:rsid w:val="00616F6C"/>
    <w:rsid w:val="00620A8C"/>
    <w:rsid w:val="0062246E"/>
    <w:rsid w:val="00624E52"/>
    <w:rsid w:val="006263A3"/>
    <w:rsid w:val="00626408"/>
    <w:rsid w:val="00626F2D"/>
    <w:rsid w:val="0063044F"/>
    <w:rsid w:val="00630594"/>
    <w:rsid w:val="00631DE3"/>
    <w:rsid w:val="00632B37"/>
    <w:rsid w:val="0063457C"/>
    <w:rsid w:val="00635247"/>
    <w:rsid w:val="00641082"/>
    <w:rsid w:val="00641503"/>
    <w:rsid w:val="00642B1F"/>
    <w:rsid w:val="00643635"/>
    <w:rsid w:val="0064412A"/>
    <w:rsid w:val="0064789F"/>
    <w:rsid w:val="00647DF3"/>
    <w:rsid w:val="006525D5"/>
    <w:rsid w:val="0065291F"/>
    <w:rsid w:val="00652EB4"/>
    <w:rsid w:val="0066053A"/>
    <w:rsid w:val="006607B4"/>
    <w:rsid w:val="006609FE"/>
    <w:rsid w:val="00660D5C"/>
    <w:rsid w:val="0066422B"/>
    <w:rsid w:val="00665E70"/>
    <w:rsid w:val="00666B9A"/>
    <w:rsid w:val="00666C0A"/>
    <w:rsid w:val="00666C32"/>
    <w:rsid w:val="006700AC"/>
    <w:rsid w:val="0067035D"/>
    <w:rsid w:val="006737B7"/>
    <w:rsid w:val="00676B99"/>
    <w:rsid w:val="006802B1"/>
    <w:rsid w:val="006817BD"/>
    <w:rsid w:val="00683062"/>
    <w:rsid w:val="00683983"/>
    <w:rsid w:val="00685CCD"/>
    <w:rsid w:val="00686F72"/>
    <w:rsid w:val="0069511D"/>
    <w:rsid w:val="00697E6B"/>
    <w:rsid w:val="006A0ED2"/>
    <w:rsid w:val="006B018F"/>
    <w:rsid w:val="006B0A88"/>
    <w:rsid w:val="006B1B57"/>
    <w:rsid w:val="006B410B"/>
    <w:rsid w:val="006B44D4"/>
    <w:rsid w:val="006B6F1E"/>
    <w:rsid w:val="006B72AC"/>
    <w:rsid w:val="006C0896"/>
    <w:rsid w:val="006C2CF0"/>
    <w:rsid w:val="006C3E42"/>
    <w:rsid w:val="006C4660"/>
    <w:rsid w:val="006D2241"/>
    <w:rsid w:val="006D4CE3"/>
    <w:rsid w:val="006D5F3C"/>
    <w:rsid w:val="006D7C6D"/>
    <w:rsid w:val="006E0D44"/>
    <w:rsid w:val="006E5524"/>
    <w:rsid w:val="006E63A2"/>
    <w:rsid w:val="006E6B4A"/>
    <w:rsid w:val="006F0A0F"/>
    <w:rsid w:val="006F4949"/>
    <w:rsid w:val="006F71FC"/>
    <w:rsid w:val="007003A8"/>
    <w:rsid w:val="00700DEC"/>
    <w:rsid w:val="00705A93"/>
    <w:rsid w:val="00712A7B"/>
    <w:rsid w:val="00713B29"/>
    <w:rsid w:val="0071665A"/>
    <w:rsid w:val="0071686A"/>
    <w:rsid w:val="0072033A"/>
    <w:rsid w:val="007220F9"/>
    <w:rsid w:val="007225D3"/>
    <w:rsid w:val="007232BB"/>
    <w:rsid w:val="00724742"/>
    <w:rsid w:val="00724FD1"/>
    <w:rsid w:val="00726E0A"/>
    <w:rsid w:val="0073111B"/>
    <w:rsid w:val="007336F2"/>
    <w:rsid w:val="007411A7"/>
    <w:rsid w:val="007420A9"/>
    <w:rsid w:val="00743136"/>
    <w:rsid w:val="00743809"/>
    <w:rsid w:val="007516B1"/>
    <w:rsid w:val="00752FC7"/>
    <w:rsid w:val="00753425"/>
    <w:rsid w:val="00753572"/>
    <w:rsid w:val="00754ACA"/>
    <w:rsid w:val="007555CD"/>
    <w:rsid w:val="007615AB"/>
    <w:rsid w:val="00764BBC"/>
    <w:rsid w:val="00764BEF"/>
    <w:rsid w:val="00765234"/>
    <w:rsid w:val="007675E4"/>
    <w:rsid w:val="0077041A"/>
    <w:rsid w:val="007708CF"/>
    <w:rsid w:val="0077104E"/>
    <w:rsid w:val="00771981"/>
    <w:rsid w:val="00777ADC"/>
    <w:rsid w:val="00777CC2"/>
    <w:rsid w:val="00781C5B"/>
    <w:rsid w:val="0078678B"/>
    <w:rsid w:val="00786D3F"/>
    <w:rsid w:val="00791087"/>
    <w:rsid w:val="00796BD4"/>
    <w:rsid w:val="00796FEF"/>
    <w:rsid w:val="007974F8"/>
    <w:rsid w:val="007A06A2"/>
    <w:rsid w:val="007A2B41"/>
    <w:rsid w:val="007A2BB4"/>
    <w:rsid w:val="007A42C8"/>
    <w:rsid w:val="007A4D29"/>
    <w:rsid w:val="007A6B7B"/>
    <w:rsid w:val="007A7265"/>
    <w:rsid w:val="007A7B14"/>
    <w:rsid w:val="007B2B9A"/>
    <w:rsid w:val="007B5613"/>
    <w:rsid w:val="007B5EAE"/>
    <w:rsid w:val="007B73BB"/>
    <w:rsid w:val="007C1A48"/>
    <w:rsid w:val="007C2B9F"/>
    <w:rsid w:val="007C3291"/>
    <w:rsid w:val="007C37AD"/>
    <w:rsid w:val="007C6C44"/>
    <w:rsid w:val="007C6DC9"/>
    <w:rsid w:val="007D70E4"/>
    <w:rsid w:val="007D71AC"/>
    <w:rsid w:val="007D7BFC"/>
    <w:rsid w:val="007E39FC"/>
    <w:rsid w:val="007E58F8"/>
    <w:rsid w:val="007E6C50"/>
    <w:rsid w:val="007F0D93"/>
    <w:rsid w:val="007F18DF"/>
    <w:rsid w:val="007F408A"/>
    <w:rsid w:val="007F5B0A"/>
    <w:rsid w:val="007F615D"/>
    <w:rsid w:val="007F6709"/>
    <w:rsid w:val="007F7E02"/>
    <w:rsid w:val="008004B3"/>
    <w:rsid w:val="0080086A"/>
    <w:rsid w:val="00802AFF"/>
    <w:rsid w:val="00803208"/>
    <w:rsid w:val="008033C7"/>
    <w:rsid w:val="008123CC"/>
    <w:rsid w:val="00812869"/>
    <w:rsid w:val="008139CD"/>
    <w:rsid w:val="00816C4D"/>
    <w:rsid w:val="00817E31"/>
    <w:rsid w:val="0082013A"/>
    <w:rsid w:val="00820C63"/>
    <w:rsid w:val="00820FB1"/>
    <w:rsid w:val="00827154"/>
    <w:rsid w:val="00830CE2"/>
    <w:rsid w:val="00833BD0"/>
    <w:rsid w:val="008344C9"/>
    <w:rsid w:val="00850592"/>
    <w:rsid w:val="008511EE"/>
    <w:rsid w:val="00851E43"/>
    <w:rsid w:val="00852728"/>
    <w:rsid w:val="00853836"/>
    <w:rsid w:val="008559EF"/>
    <w:rsid w:val="008569E3"/>
    <w:rsid w:val="008575A5"/>
    <w:rsid w:val="00861677"/>
    <w:rsid w:val="00864811"/>
    <w:rsid w:val="00866770"/>
    <w:rsid w:val="0087234A"/>
    <w:rsid w:val="00873CF7"/>
    <w:rsid w:val="008743AD"/>
    <w:rsid w:val="00876E4D"/>
    <w:rsid w:val="008773A1"/>
    <w:rsid w:val="00880E60"/>
    <w:rsid w:val="00881F56"/>
    <w:rsid w:val="00882235"/>
    <w:rsid w:val="00883942"/>
    <w:rsid w:val="008841E3"/>
    <w:rsid w:val="00885207"/>
    <w:rsid w:val="00887F05"/>
    <w:rsid w:val="008930B7"/>
    <w:rsid w:val="00893508"/>
    <w:rsid w:val="00894E06"/>
    <w:rsid w:val="00895F8B"/>
    <w:rsid w:val="00896199"/>
    <w:rsid w:val="00897AE3"/>
    <w:rsid w:val="008A2647"/>
    <w:rsid w:val="008A28C0"/>
    <w:rsid w:val="008A5DEC"/>
    <w:rsid w:val="008B11A4"/>
    <w:rsid w:val="008B132E"/>
    <w:rsid w:val="008B21D5"/>
    <w:rsid w:val="008B37BB"/>
    <w:rsid w:val="008B449C"/>
    <w:rsid w:val="008B4E51"/>
    <w:rsid w:val="008B4F97"/>
    <w:rsid w:val="008B5A95"/>
    <w:rsid w:val="008B6B1E"/>
    <w:rsid w:val="008C1DB3"/>
    <w:rsid w:val="008C2C6C"/>
    <w:rsid w:val="008C3228"/>
    <w:rsid w:val="008C5592"/>
    <w:rsid w:val="008C6061"/>
    <w:rsid w:val="008C73F0"/>
    <w:rsid w:val="008C78A2"/>
    <w:rsid w:val="008D100B"/>
    <w:rsid w:val="008D4175"/>
    <w:rsid w:val="008D66D1"/>
    <w:rsid w:val="008D6EA1"/>
    <w:rsid w:val="008E33A1"/>
    <w:rsid w:val="008E4752"/>
    <w:rsid w:val="008E61E1"/>
    <w:rsid w:val="008E7230"/>
    <w:rsid w:val="008E72EC"/>
    <w:rsid w:val="008E77E2"/>
    <w:rsid w:val="008F40A5"/>
    <w:rsid w:val="008F446F"/>
    <w:rsid w:val="008F470F"/>
    <w:rsid w:val="008F5104"/>
    <w:rsid w:val="0090048E"/>
    <w:rsid w:val="00903A4F"/>
    <w:rsid w:val="00904263"/>
    <w:rsid w:val="009052F1"/>
    <w:rsid w:val="009106D7"/>
    <w:rsid w:val="009110B5"/>
    <w:rsid w:val="00914788"/>
    <w:rsid w:val="00916B5E"/>
    <w:rsid w:val="00917F05"/>
    <w:rsid w:val="00920C31"/>
    <w:rsid w:val="00922A65"/>
    <w:rsid w:val="00922B18"/>
    <w:rsid w:val="009254B3"/>
    <w:rsid w:val="00930AA5"/>
    <w:rsid w:val="00932319"/>
    <w:rsid w:val="0093383D"/>
    <w:rsid w:val="00935265"/>
    <w:rsid w:val="00936458"/>
    <w:rsid w:val="00942F3C"/>
    <w:rsid w:val="00945769"/>
    <w:rsid w:val="009467BA"/>
    <w:rsid w:val="009472C5"/>
    <w:rsid w:val="009508C0"/>
    <w:rsid w:val="00950D78"/>
    <w:rsid w:val="0095370E"/>
    <w:rsid w:val="00962F07"/>
    <w:rsid w:val="00963225"/>
    <w:rsid w:val="00963CFE"/>
    <w:rsid w:val="009646F7"/>
    <w:rsid w:val="009666A0"/>
    <w:rsid w:val="00976806"/>
    <w:rsid w:val="009768D7"/>
    <w:rsid w:val="00981A20"/>
    <w:rsid w:val="00983F57"/>
    <w:rsid w:val="00984773"/>
    <w:rsid w:val="00985AAB"/>
    <w:rsid w:val="00987282"/>
    <w:rsid w:val="00993E43"/>
    <w:rsid w:val="009A2D4C"/>
    <w:rsid w:val="009A2E73"/>
    <w:rsid w:val="009A7889"/>
    <w:rsid w:val="009A7DBB"/>
    <w:rsid w:val="009B0F3B"/>
    <w:rsid w:val="009B1DA3"/>
    <w:rsid w:val="009B2294"/>
    <w:rsid w:val="009B2B61"/>
    <w:rsid w:val="009B2EC0"/>
    <w:rsid w:val="009B44C9"/>
    <w:rsid w:val="009B71B9"/>
    <w:rsid w:val="009B7816"/>
    <w:rsid w:val="009B7CD7"/>
    <w:rsid w:val="009C0172"/>
    <w:rsid w:val="009C0ECD"/>
    <w:rsid w:val="009C12A0"/>
    <w:rsid w:val="009C308C"/>
    <w:rsid w:val="009C36EB"/>
    <w:rsid w:val="009C47E4"/>
    <w:rsid w:val="009C50C9"/>
    <w:rsid w:val="009C7F05"/>
    <w:rsid w:val="009D0935"/>
    <w:rsid w:val="009D0A60"/>
    <w:rsid w:val="009D114A"/>
    <w:rsid w:val="009D2E2F"/>
    <w:rsid w:val="009D393E"/>
    <w:rsid w:val="009D693E"/>
    <w:rsid w:val="009D7955"/>
    <w:rsid w:val="009D7F66"/>
    <w:rsid w:val="009E0958"/>
    <w:rsid w:val="009E1C28"/>
    <w:rsid w:val="009E5DD9"/>
    <w:rsid w:val="009F0C62"/>
    <w:rsid w:val="009F280C"/>
    <w:rsid w:val="009F3D0D"/>
    <w:rsid w:val="009F476E"/>
    <w:rsid w:val="009F5A90"/>
    <w:rsid w:val="009F6995"/>
    <w:rsid w:val="009F737D"/>
    <w:rsid w:val="00A017DD"/>
    <w:rsid w:val="00A05587"/>
    <w:rsid w:val="00A05FF9"/>
    <w:rsid w:val="00A07FDC"/>
    <w:rsid w:val="00A10F35"/>
    <w:rsid w:val="00A11233"/>
    <w:rsid w:val="00A14378"/>
    <w:rsid w:val="00A15BA6"/>
    <w:rsid w:val="00A15E36"/>
    <w:rsid w:val="00A201FF"/>
    <w:rsid w:val="00A23526"/>
    <w:rsid w:val="00A24EB9"/>
    <w:rsid w:val="00A2511F"/>
    <w:rsid w:val="00A329FE"/>
    <w:rsid w:val="00A334E5"/>
    <w:rsid w:val="00A33AD3"/>
    <w:rsid w:val="00A33CEA"/>
    <w:rsid w:val="00A34CBB"/>
    <w:rsid w:val="00A35B2D"/>
    <w:rsid w:val="00A362A2"/>
    <w:rsid w:val="00A3634E"/>
    <w:rsid w:val="00A44D42"/>
    <w:rsid w:val="00A45DD8"/>
    <w:rsid w:val="00A51801"/>
    <w:rsid w:val="00A52A75"/>
    <w:rsid w:val="00A52F04"/>
    <w:rsid w:val="00A543D0"/>
    <w:rsid w:val="00A55281"/>
    <w:rsid w:val="00A607A2"/>
    <w:rsid w:val="00A6098B"/>
    <w:rsid w:val="00A626DF"/>
    <w:rsid w:val="00A635CF"/>
    <w:rsid w:val="00A64032"/>
    <w:rsid w:val="00A64305"/>
    <w:rsid w:val="00A649E1"/>
    <w:rsid w:val="00A65682"/>
    <w:rsid w:val="00A67667"/>
    <w:rsid w:val="00A73766"/>
    <w:rsid w:val="00A74479"/>
    <w:rsid w:val="00A7577D"/>
    <w:rsid w:val="00A76F57"/>
    <w:rsid w:val="00A80B09"/>
    <w:rsid w:val="00A819E1"/>
    <w:rsid w:val="00A81B00"/>
    <w:rsid w:val="00A81EBE"/>
    <w:rsid w:val="00A83578"/>
    <w:rsid w:val="00A8605B"/>
    <w:rsid w:val="00A860DA"/>
    <w:rsid w:val="00A93328"/>
    <w:rsid w:val="00A94148"/>
    <w:rsid w:val="00AA009D"/>
    <w:rsid w:val="00AA0843"/>
    <w:rsid w:val="00AA08C6"/>
    <w:rsid w:val="00AB1D82"/>
    <w:rsid w:val="00AB2392"/>
    <w:rsid w:val="00AB35DF"/>
    <w:rsid w:val="00AB50E3"/>
    <w:rsid w:val="00AB5868"/>
    <w:rsid w:val="00AB58C9"/>
    <w:rsid w:val="00AB7537"/>
    <w:rsid w:val="00AB7E8C"/>
    <w:rsid w:val="00AC009B"/>
    <w:rsid w:val="00AC123E"/>
    <w:rsid w:val="00AC2E48"/>
    <w:rsid w:val="00AC3C3B"/>
    <w:rsid w:val="00AC442F"/>
    <w:rsid w:val="00AC5545"/>
    <w:rsid w:val="00AC67F9"/>
    <w:rsid w:val="00AD04CD"/>
    <w:rsid w:val="00AD1A21"/>
    <w:rsid w:val="00AD69A7"/>
    <w:rsid w:val="00AE09AA"/>
    <w:rsid w:val="00AE24DA"/>
    <w:rsid w:val="00AE2E85"/>
    <w:rsid w:val="00AE465C"/>
    <w:rsid w:val="00AE5172"/>
    <w:rsid w:val="00AE6551"/>
    <w:rsid w:val="00AF03EC"/>
    <w:rsid w:val="00AF2217"/>
    <w:rsid w:val="00AF25D2"/>
    <w:rsid w:val="00AF3848"/>
    <w:rsid w:val="00B007A0"/>
    <w:rsid w:val="00B0082A"/>
    <w:rsid w:val="00B011F5"/>
    <w:rsid w:val="00B01453"/>
    <w:rsid w:val="00B02A73"/>
    <w:rsid w:val="00B0752D"/>
    <w:rsid w:val="00B10E3A"/>
    <w:rsid w:val="00B11508"/>
    <w:rsid w:val="00B11CA3"/>
    <w:rsid w:val="00B14CF1"/>
    <w:rsid w:val="00B15198"/>
    <w:rsid w:val="00B177BB"/>
    <w:rsid w:val="00B20497"/>
    <w:rsid w:val="00B208DB"/>
    <w:rsid w:val="00B239DC"/>
    <w:rsid w:val="00B23A4E"/>
    <w:rsid w:val="00B243D1"/>
    <w:rsid w:val="00B327D4"/>
    <w:rsid w:val="00B405D9"/>
    <w:rsid w:val="00B40ACF"/>
    <w:rsid w:val="00B42D58"/>
    <w:rsid w:val="00B42F0A"/>
    <w:rsid w:val="00B453AB"/>
    <w:rsid w:val="00B4762E"/>
    <w:rsid w:val="00B542AC"/>
    <w:rsid w:val="00B54617"/>
    <w:rsid w:val="00B5684A"/>
    <w:rsid w:val="00B605CA"/>
    <w:rsid w:val="00B64D23"/>
    <w:rsid w:val="00B65833"/>
    <w:rsid w:val="00B663EA"/>
    <w:rsid w:val="00B679A3"/>
    <w:rsid w:val="00B70B01"/>
    <w:rsid w:val="00B7139F"/>
    <w:rsid w:val="00B7193D"/>
    <w:rsid w:val="00B721D8"/>
    <w:rsid w:val="00B7222F"/>
    <w:rsid w:val="00B74BB7"/>
    <w:rsid w:val="00B76825"/>
    <w:rsid w:val="00B7782B"/>
    <w:rsid w:val="00B77D0C"/>
    <w:rsid w:val="00B80E4D"/>
    <w:rsid w:val="00B80ECE"/>
    <w:rsid w:val="00B82EFD"/>
    <w:rsid w:val="00B84503"/>
    <w:rsid w:val="00B858A4"/>
    <w:rsid w:val="00B879C2"/>
    <w:rsid w:val="00B87FD4"/>
    <w:rsid w:val="00B90305"/>
    <w:rsid w:val="00B92C75"/>
    <w:rsid w:val="00B96997"/>
    <w:rsid w:val="00BA153F"/>
    <w:rsid w:val="00BA3233"/>
    <w:rsid w:val="00BA3891"/>
    <w:rsid w:val="00BA5E21"/>
    <w:rsid w:val="00BB06C1"/>
    <w:rsid w:val="00BB1B64"/>
    <w:rsid w:val="00BB1B7D"/>
    <w:rsid w:val="00BB40DB"/>
    <w:rsid w:val="00BB42CC"/>
    <w:rsid w:val="00BD015F"/>
    <w:rsid w:val="00BD5E70"/>
    <w:rsid w:val="00BD6EE6"/>
    <w:rsid w:val="00BD7867"/>
    <w:rsid w:val="00BD7910"/>
    <w:rsid w:val="00BE26D2"/>
    <w:rsid w:val="00BE369F"/>
    <w:rsid w:val="00BE710D"/>
    <w:rsid w:val="00BF0BA7"/>
    <w:rsid w:val="00BF1C7F"/>
    <w:rsid w:val="00BF3410"/>
    <w:rsid w:val="00BF383C"/>
    <w:rsid w:val="00BF3A5B"/>
    <w:rsid w:val="00BF4619"/>
    <w:rsid w:val="00BF4F7A"/>
    <w:rsid w:val="00BF6F67"/>
    <w:rsid w:val="00C05826"/>
    <w:rsid w:val="00C0757C"/>
    <w:rsid w:val="00C12BDC"/>
    <w:rsid w:val="00C13792"/>
    <w:rsid w:val="00C15FB2"/>
    <w:rsid w:val="00C17E3E"/>
    <w:rsid w:val="00C244F7"/>
    <w:rsid w:val="00C24884"/>
    <w:rsid w:val="00C25319"/>
    <w:rsid w:val="00C26674"/>
    <w:rsid w:val="00C27B1A"/>
    <w:rsid w:val="00C309D7"/>
    <w:rsid w:val="00C3197A"/>
    <w:rsid w:val="00C32864"/>
    <w:rsid w:val="00C34F24"/>
    <w:rsid w:val="00C40471"/>
    <w:rsid w:val="00C40B02"/>
    <w:rsid w:val="00C416EC"/>
    <w:rsid w:val="00C417E3"/>
    <w:rsid w:val="00C419C1"/>
    <w:rsid w:val="00C44542"/>
    <w:rsid w:val="00C46334"/>
    <w:rsid w:val="00C47254"/>
    <w:rsid w:val="00C47826"/>
    <w:rsid w:val="00C5085E"/>
    <w:rsid w:val="00C50A86"/>
    <w:rsid w:val="00C50CD6"/>
    <w:rsid w:val="00C50CE5"/>
    <w:rsid w:val="00C51818"/>
    <w:rsid w:val="00C51837"/>
    <w:rsid w:val="00C51CA1"/>
    <w:rsid w:val="00C53553"/>
    <w:rsid w:val="00C5727F"/>
    <w:rsid w:val="00C57A13"/>
    <w:rsid w:val="00C61165"/>
    <w:rsid w:val="00C621B4"/>
    <w:rsid w:val="00C707D4"/>
    <w:rsid w:val="00C73806"/>
    <w:rsid w:val="00C765B9"/>
    <w:rsid w:val="00C84EE0"/>
    <w:rsid w:val="00C85D3B"/>
    <w:rsid w:val="00C904F4"/>
    <w:rsid w:val="00C90B3D"/>
    <w:rsid w:val="00C93B9A"/>
    <w:rsid w:val="00C97B2F"/>
    <w:rsid w:val="00C97BE4"/>
    <w:rsid w:val="00CA46C2"/>
    <w:rsid w:val="00CB2041"/>
    <w:rsid w:val="00CB3A3B"/>
    <w:rsid w:val="00CB5EE9"/>
    <w:rsid w:val="00CB630F"/>
    <w:rsid w:val="00CB7AA3"/>
    <w:rsid w:val="00CC12E2"/>
    <w:rsid w:val="00CC2F36"/>
    <w:rsid w:val="00CC5FD5"/>
    <w:rsid w:val="00CC6295"/>
    <w:rsid w:val="00CC7EB5"/>
    <w:rsid w:val="00CD30C7"/>
    <w:rsid w:val="00CD47B6"/>
    <w:rsid w:val="00CD5488"/>
    <w:rsid w:val="00CD5699"/>
    <w:rsid w:val="00CD62BE"/>
    <w:rsid w:val="00CE01A7"/>
    <w:rsid w:val="00CE023B"/>
    <w:rsid w:val="00CE13D5"/>
    <w:rsid w:val="00CE16BC"/>
    <w:rsid w:val="00CE1FB5"/>
    <w:rsid w:val="00CE2C51"/>
    <w:rsid w:val="00CE347B"/>
    <w:rsid w:val="00CE35EC"/>
    <w:rsid w:val="00CE4D10"/>
    <w:rsid w:val="00CE6A63"/>
    <w:rsid w:val="00CE7314"/>
    <w:rsid w:val="00CF30AF"/>
    <w:rsid w:val="00CF3C99"/>
    <w:rsid w:val="00CF4D71"/>
    <w:rsid w:val="00CF5ADB"/>
    <w:rsid w:val="00CF7C0E"/>
    <w:rsid w:val="00D030DC"/>
    <w:rsid w:val="00D0464E"/>
    <w:rsid w:val="00D04B07"/>
    <w:rsid w:val="00D04B68"/>
    <w:rsid w:val="00D04D58"/>
    <w:rsid w:val="00D06A8F"/>
    <w:rsid w:val="00D06D99"/>
    <w:rsid w:val="00D12337"/>
    <w:rsid w:val="00D13B46"/>
    <w:rsid w:val="00D13BFB"/>
    <w:rsid w:val="00D1491F"/>
    <w:rsid w:val="00D2092D"/>
    <w:rsid w:val="00D22575"/>
    <w:rsid w:val="00D2323D"/>
    <w:rsid w:val="00D249EF"/>
    <w:rsid w:val="00D26E97"/>
    <w:rsid w:val="00D270A3"/>
    <w:rsid w:val="00D27274"/>
    <w:rsid w:val="00D27311"/>
    <w:rsid w:val="00D27481"/>
    <w:rsid w:val="00D33456"/>
    <w:rsid w:val="00D373F6"/>
    <w:rsid w:val="00D4097E"/>
    <w:rsid w:val="00D41AAD"/>
    <w:rsid w:val="00D428F6"/>
    <w:rsid w:val="00D43B65"/>
    <w:rsid w:val="00D440A3"/>
    <w:rsid w:val="00D44317"/>
    <w:rsid w:val="00D45D2B"/>
    <w:rsid w:val="00D523BB"/>
    <w:rsid w:val="00D533BA"/>
    <w:rsid w:val="00D55B66"/>
    <w:rsid w:val="00D56569"/>
    <w:rsid w:val="00D61E11"/>
    <w:rsid w:val="00D63655"/>
    <w:rsid w:val="00D647B1"/>
    <w:rsid w:val="00D6707F"/>
    <w:rsid w:val="00D674FE"/>
    <w:rsid w:val="00D701AC"/>
    <w:rsid w:val="00D708B2"/>
    <w:rsid w:val="00D70AF5"/>
    <w:rsid w:val="00D70F02"/>
    <w:rsid w:val="00D759FE"/>
    <w:rsid w:val="00D75B05"/>
    <w:rsid w:val="00D76B20"/>
    <w:rsid w:val="00D80E2D"/>
    <w:rsid w:val="00D83AB2"/>
    <w:rsid w:val="00D8426C"/>
    <w:rsid w:val="00D85DD3"/>
    <w:rsid w:val="00D86436"/>
    <w:rsid w:val="00D87EC1"/>
    <w:rsid w:val="00D9489E"/>
    <w:rsid w:val="00DA078A"/>
    <w:rsid w:val="00DB2BDC"/>
    <w:rsid w:val="00DB4742"/>
    <w:rsid w:val="00DB671F"/>
    <w:rsid w:val="00DB72FE"/>
    <w:rsid w:val="00DB7A71"/>
    <w:rsid w:val="00DC01FA"/>
    <w:rsid w:val="00DC1B56"/>
    <w:rsid w:val="00DC2DF6"/>
    <w:rsid w:val="00DC3158"/>
    <w:rsid w:val="00DC332F"/>
    <w:rsid w:val="00DC4AD7"/>
    <w:rsid w:val="00DC5D60"/>
    <w:rsid w:val="00DC66F4"/>
    <w:rsid w:val="00DC7157"/>
    <w:rsid w:val="00DC7287"/>
    <w:rsid w:val="00DC77F6"/>
    <w:rsid w:val="00DD23AD"/>
    <w:rsid w:val="00DD453B"/>
    <w:rsid w:val="00DD5083"/>
    <w:rsid w:val="00DD57E7"/>
    <w:rsid w:val="00DD60FC"/>
    <w:rsid w:val="00DD6D17"/>
    <w:rsid w:val="00DD7C45"/>
    <w:rsid w:val="00DE2A7E"/>
    <w:rsid w:val="00DE30AA"/>
    <w:rsid w:val="00DE366C"/>
    <w:rsid w:val="00DE3AC1"/>
    <w:rsid w:val="00DE470D"/>
    <w:rsid w:val="00DE516C"/>
    <w:rsid w:val="00DF0006"/>
    <w:rsid w:val="00DF4955"/>
    <w:rsid w:val="00E02902"/>
    <w:rsid w:val="00E0311A"/>
    <w:rsid w:val="00E04223"/>
    <w:rsid w:val="00E06821"/>
    <w:rsid w:val="00E06D08"/>
    <w:rsid w:val="00E06DE3"/>
    <w:rsid w:val="00E113FC"/>
    <w:rsid w:val="00E13265"/>
    <w:rsid w:val="00E16C7E"/>
    <w:rsid w:val="00E17428"/>
    <w:rsid w:val="00E200F5"/>
    <w:rsid w:val="00E23969"/>
    <w:rsid w:val="00E23D2D"/>
    <w:rsid w:val="00E24256"/>
    <w:rsid w:val="00E24F18"/>
    <w:rsid w:val="00E27A4D"/>
    <w:rsid w:val="00E30110"/>
    <w:rsid w:val="00E30DDE"/>
    <w:rsid w:val="00E3433F"/>
    <w:rsid w:val="00E35732"/>
    <w:rsid w:val="00E37E3F"/>
    <w:rsid w:val="00E40368"/>
    <w:rsid w:val="00E40EE0"/>
    <w:rsid w:val="00E41BE5"/>
    <w:rsid w:val="00E42A69"/>
    <w:rsid w:val="00E434F2"/>
    <w:rsid w:val="00E43E73"/>
    <w:rsid w:val="00E44DC5"/>
    <w:rsid w:val="00E45650"/>
    <w:rsid w:val="00E467EC"/>
    <w:rsid w:val="00E504A1"/>
    <w:rsid w:val="00E527DD"/>
    <w:rsid w:val="00E53492"/>
    <w:rsid w:val="00E56954"/>
    <w:rsid w:val="00E607B9"/>
    <w:rsid w:val="00E60CAE"/>
    <w:rsid w:val="00E626DA"/>
    <w:rsid w:val="00E62911"/>
    <w:rsid w:val="00E6373C"/>
    <w:rsid w:val="00E66F41"/>
    <w:rsid w:val="00E71CC0"/>
    <w:rsid w:val="00E72A47"/>
    <w:rsid w:val="00E7311A"/>
    <w:rsid w:val="00E746A4"/>
    <w:rsid w:val="00E7755C"/>
    <w:rsid w:val="00E812B7"/>
    <w:rsid w:val="00E83A6C"/>
    <w:rsid w:val="00E8518C"/>
    <w:rsid w:val="00E860E8"/>
    <w:rsid w:val="00E87704"/>
    <w:rsid w:val="00E87DF4"/>
    <w:rsid w:val="00E905A9"/>
    <w:rsid w:val="00E91D94"/>
    <w:rsid w:val="00E9234F"/>
    <w:rsid w:val="00E94E92"/>
    <w:rsid w:val="00E96E28"/>
    <w:rsid w:val="00E96FDB"/>
    <w:rsid w:val="00EA0E84"/>
    <w:rsid w:val="00EA1833"/>
    <w:rsid w:val="00EA63F6"/>
    <w:rsid w:val="00EA685B"/>
    <w:rsid w:val="00EB6056"/>
    <w:rsid w:val="00EB7407"/>
    <w:rsid w:val="00EB7CF3"/>
    <w:rsid w:val="00EC243C"/>
    <w:rsid w:val="00EC3C23"/>
    <w:rsid w:val="00EC4C14"/>
    <w:rsid w:val="00ED0A42"/>
    <w:rsid w:val="00ED1292"/>
    <w:rsid w:val="00ED1B07"/>
    <w:rsid w:val="00ED2CDA"/>
    <w:rsid w:val="00EE016A"/>
    <w:rsid w:val="00EE549A"/>
    <w:rsid w:val="00EE6A9B"/>
    <w:rsid w:val="00EE71CA"/>
    <w:rsid w:val="00EF1100"/>
    <w:rsid w:val="00EF26FB"/>
    <w:rsid w:val="00EF3CEE"/>
    <w:rsid w:val="00EF59D6"/>
    <w:rsid w:val="00EF5DA9"/>
    <w:rsid w:val="00EF70EC"/>
    <w:rsid w:val="00EF7C36"/>
    <w:rsid w:val="00F0008C"/>
    <w:rsid w:val="00F017FC"/>
    <w:rsid w:val="00F04071"/>
    <w:rsid w:val="00F0547D"/>
    <w:rsid w:val="00F05BDF"/>
    <w:rsid w:val="00F068C7"/>
    <w:rsid w:val="00F12734"/>
    <w:rsid w:val="00F131C6"/>
    <w:rsid w:val="00F140A3"/>
    <w:rsid w:val="00F14DE7"/>
    <w:rsid w:val="00F17D40"/>
    <w:rsid w:val="00F2029F"/>
    <w:rsid w:val="00F22211"/>
    <w:rsid w:val="00F225FE"/>
    <w:rsid w:val="00F2469B"/>
    <w:rsid w:val="00F27399"/>
    <w:rsid w:val="00F30F23"/>
    <w:rsid w:val="00F31CB4"/>
    <w:rsid w:val="00F3399D"/>
    <w:rsid w:val="00F351D2"/>
    <w:rsid w:val="00F35DC3"/>
    <w:rsid w:val="00F35F33"/>
    <w:rsid w:val="00F365F3"/>
    <w:rsid w:val="00F40601"/>
    <w:rsid w:val="00F40E2E"/>
    <w:rsid w:val="00F421A3"/>
    <w:rsid w:val="00F45C8A"/>
    <w:rsid w:val="00F470C4"/>
    <w:rsid w:val="00F4710C"/>
    <w:rsid w:val="00F47689"/>
    <w:rsid w:val="00F51D5C"/>
    <w:rsid w:val="00F520E8"/>
    <w:rsid w:val="00F5272F"/>
    <w:rsid w:val="00F537C7"/>
    <w:rsid w:val="00F545E5"/>
    <w:rsid w:val="00F54E4B"/>
    <w:rsid w:val="00F57CC2"/>
    <w:rsid w:val="00F60A1D"/>
    <w:rsid w:val="00F62B59"/>
    <w:rsid w:val="00F637A1"/>
    <w:rsid w:val="00F63890"/>
    <w:rsid w:val="00F67619"/>
    <w:rsid w:val="00F70F9C"/>
    <w:rsid w:val="00F711DC"/>
    <w:rsid w:val="00F727FE"/>
    <w:rsid w:val="00F74402"/>
    <w:rsid w:val="00F7474D"/>
    <w:rsid w:val="00F74CC3"/>
    <w:rsid w:val="00F76B3F"/>
    <w:rsid w:val="00F76CE3"/>
    <w:rsid w:val="00F813B8"/>
    <w:rsid w:val="00F819B3"/>
    <w:rsid w:val="00F851E6"/>
    <w:rsid w:val="00F85E82"/>
    <w:rsid w:val="00F92810"/>
    <w:rsid w:val="00F948BF"/>
    <w:rsid w:val="00F97AD2"/>
    <w:rsid w:val="00FA0B28"/>
    <w:rsid w:val="00FA2388"/>
    <w:rsid w:val="00FA43D5"/>
    <w:rsid w:val="00FA790D"/>
    <w:rsid w:val="00FB017C"/>
    <w:rsid w:val="00FB099F"/>
    <w:rsid w:val="00FB35A9"/>
    <w:rsid w:val="00FB43FD"/>
    <w:rsid w:val="00FB45F8"/>
    <w:rsid w:val="00FB4AAC"/>
    <w:rsid w:val="00FB5DBF"/>
    <w:rsid w:val="00FC266A"/>
    <w:rsid w:val="00FC287E"/>
    <w:rsid w:val="00FC2E34"/>
    <w:rsid w:val="00FC34B3"/>
    <w:rsid w:val="00FC43D9"/>
    <w:rsid w:val="00FC52C2"/>
    <w:rsid w:val="00FC57BB"/>
    <w:rsid w:val="00FC665B"/>
    <w:rsid w:val="00FC67B6"/>
    <w:rsid w:val="00FC6F51"/>
    <w:rsid w:val="00FD4246"/>
    <w:rsid w:val="00FD553B"/>
    <w:rsid w:val="00FD6974"/>
    <w:rsid w:val="00FD723F"/>
    <w:rsid w:val="00FE265F"/>
    <w:rsid w:val="00FE35D5"/>
    <w:rsid w:val="00FE46D6"/>
    <w:rsid w:val="00FE51E1"/>
    <w:rsid w:val="00FE5949"/>
    <w:rsid w:val="00FE62B5"/>
    <w:rsid w:val="00FF039E"/>
    <w:rsid w:val="00FF4F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3005"/>
  <w15:chartTrackingRefBased/>
  <w15:docId w15:val="{7DCDAA74-1B3D-47BF-B021-CC93BDE0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5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7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5A5"/>
    <w:rPr>
      <w:sz w:val="20"/>
      <w:szCs w:val="20"/>
    </w:rPr>
  </w:style>
  <w:style w:type="paragraph" w:styleId="ListParagraph">
    <w:name w:val="List Paragraph"/>
    <w:basedOn w:val="Normal"/>
    <w:uiPriority w:val="34"/>
    <w:qFormat/>
    <w:rsid w:val="008575A5"/>
    <w:pPr>
      <w:ind w:left="720"/>
      <w:contextualSpacing/>
    </w:pPr>
  </w:style>
  <w:style w:type="character" w:styleId="FootnoteReference">
    <w:name w:val="footnote reference"/>
    <w:basedOn w:val="DefaultParagraphFont"/>
    <w:uiPriority w:val="99"/>
    <w:semiHidden/>
    <w:unhideWhenUsed/>
    <w:rsid w:val="008575A5"/>
    <w:rPr>
      <w:vertAlign w:val="superscript"/>
    </w:rPr>
  </w:style>
  <w:style w:type="table" w:styleId="TableGrid">
    <w:name w:val="Table Grid"/>
    <w:basedOn w:val="TableNormal"/>
    <w:uiPriority w:val="39"/>
    <w:rsid w:val="008575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42E"/>
  </w:style>
  <w:style w:type="paragraph" w:styleId="Footer">
    <w:name w:val="footer"/>
    <w:basedOn w:val="Normal"/>
    <w:link w:val="FooterChar"/>
    <w:uiPriority w:val="99"/>
    <w:unhideWhenUsed/>
    <w:rsid w:val="00014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42E"/>
  </w:style>
  <w:style w:type="character" w:styleId="Hyperlink">
    <w:name w:val="Hyperlink"/>
    <w:basedOn w:val="DefaultParagraphFont"/>
    <w:uiPriority w:val="99"/>
    <w:unhideWhenUsed/>
    <w:rsid w:val="00F365F3"/>
    <w:rPr>
      <w:color w:val="0000FF"/>
      <w:u w:val="single"/>
    </w:rPr>
  </w:style>
  <w:style w:type="paragraph" w:styleId="NormalWeb">
    <w:name w:val="Normal (Web)"/>
    <w:basedOn w:val="Normal"/>
    <w:uiPriority w:val="99"/>
    <w:unhideWhenUsed/>
    <w:rsid w:val="00AF03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289855">
      <w:bodyDiv w:val="1"/>
      <w:marLeft w:val="0"/>
      <w:marRight w:val="0"/>
      <w:marTop w:val="0"/>
      <w:marBottom w:val="0"/>
      <w:divBdr>
        <w:top w:val="none" w:sz="0" w:space="0" w:color="auto"/>
        <w:left w:val="none" w:sz="0" w:space="0" w:color="auto"/>
        <w:bottom w:val="none" w:sz="0" w:space="0" w:color="auto"/>
        <w:right w:val="none" w:sz="0" w:space="0" w:color="auto"/>
      </w:divBdr>
    </w:div>
    <w:div w:id="524254611">
      <w:bodyDiv w:val="1"/>
      <w:marLeft w:val="0"/>
      <w:marRight w:val="0"/>
      <w:marTop w:val="0"/>
      <w:marBottom w:val="0"/>
      <w:divBdr>
        <w:top w:val="none" w:sz="0" w:space="0" w:color="auto"/>
        <w:left w:val="none" w:sz="0" w:space="0" w:color="auto"/>
        <w:bottom w:val="none" w:sz="0" w:space="0" w:color="auto"/>
        <w:right w:val="none" w:sz="0" w:space="0" w:color="auto"/>
      </w:divBdr>
    </w:div>
    <w:div w:id="1175457588">
      <w:bodyDiv w:val="1"/>
      <w:marLeft w:val="0"/>
      <w:marRight w:val="0"/>
      <w:marTop w:val="0"/>
      <w:marBottom w:val="0"/>
      <w:divBdr>
        <w:top w:val="none" w:sz="0" w:space="0" w:color="auto"/>
        <w:left w:val="none" w:sz="0" w:space="0" w:color="auto"/>
        <w:bottom w:val="none" w:sz="0" w:space="0" w:color="auto"/>
        <w:right w:val="none" w:sz="0" w:space="0" w:color="auto"/>
      </w:divBdr>
    </w:div>
    <w:div w:id="139311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FA6B539DC70B42AF9919AB92740CBB" ma:contentTypeVersion="13" ma:contentTypeDescription="Create a new document." ma:contentTypeScope="" ma:versionID="e96406d11b57c30eaf45bc5f09f8c678">
  <xsd:schema xmlns:xsd="http://www.w3.org/2001/XMLSchema" xmlns:xs="http://www.w3.org/2001/XMLSchema" xmlns:p="http://schemas.microsoft.com/office/2006/metadata/properties" xmlns:ns3="d7e47de4-7730-4673-b231-8e75d3d1e493" targetNamespace="http://schemas.microsoft.com/office/2006/metadata/properties" ma:root="true" ma:fieldsID="ad5f1cffce245c5ae6f7c983b23f0f5b" ns3:_="">
    <xsd:import namespace="d7e47de4-7730-4673-b231-8e75d3d1e4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7de4-7730-4673-b231-8e75d3d1e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98274-0F12-40FA-B78F-304D74BDF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7de4-7730-4673-b231-8e75d3d1e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68482E-7D2C-4F3C-AD49-85CB924A4B8A}">
  <ds:schemaRefs>
    <ds:schemaRef ds:uri="http://purl.org/dc/terms/"/>
    <ds:schemaRef ds:uri="http://purl.org/dc/elements/1.1/"/>
    <ds:schemaRef ds:uri="http://www.w3.org/XML/1998/namespace"/>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d7e47de4-7730-4673-b231-8e75d3d1e493"/>
    <ds:schemaRef ds:uri="http://schemas.microsoft.com/office/2006/metadata/properties"/>
  </ds:schemaRefs>
</ds:datastoreItem>
</file>

<file path=customXml/itemProps3.xml><?xml version="1.0" encoding="utf-8"?>
<ds:datastoreItem xmlns:ds="http://schemas.openxmlformats.org/officeDocument/2006/customXml" ds:itemID="{9B53753E-8352-4A00-BCE8-F088424DFBE4}">
  <ds:schemaRefs>
    <ds:schemaRef ds:uri="http://schemas.microsoft.com/sharepoint/v3/contenttype/forms"/>
  </ds:schemaRefs>
</ds:datastoreItem>
</file>

<file path=customXml/itemProps4.xml><?xml version="1.0" encoding="utf-8"?>
<ds:datastoreItem xmlns:ds="http://schemas.openxmlformats.org/officeDocument/2006/customXml" ds:itemID="{04F96D10-3D2F-40AE-B153-87D12B291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3312</TotalTime>
  <Pages>8</Pages>
  <Words>2506</Words>
  <Characters>14289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 AlMasri</dc:creator>
  <cp:keywords/>
  <dc:description/>
  <cp:lastModifiedBy>Taher AlMasri</cp:lastModifiedBy>
  <cp:revision>39</cp:revision>
  <dcterms:created xsi:type="dcterms:W3CDTF">2024-04-28T06:15:00Z</dcterms:created>
  <dcterms:modified xsi:type="dcterms:W3CDTF">2024-05-26T06:22:00Z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0x01010090FA6B539DC70B42AF9919AB92740CBB</vt:lpwstr>
  </property>
</Properties>
</file>