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C832" w14:textId="3CCF92CF" w:rsidR="00971E2E" w:rsidRDefault="00971E2E" w:rsidP="00971E2E">
      <w:pPr>
        <w:jc w:val="center"/>
        <w:rPr>
          <w:rFonts w:ascii="Simplified Arabic" w:hAnsi="Simplified Arabic" w:cs="Simplified Arabic"/>
          <w:b/>
          <w:bCs/>
          <w:rtl/>
          <w:lang w:bidi="ar-JO"/>
        </w:rPr>
      </w:pPr>
    </w:p>
    <w:p w14:paraId="023FE49F" w14:textId="68325DEF" w:rsidR="003E43B8" w:rsidRDefault="003E43B8" w:rsidP="00971E2E">
      <w:pPr>
        <w:jc w:val="center"/>
        <w:rPr>
          <w:rFonts w:ascii="Simplified Arabic" w:hAnsi="Simplified Arabic" w:cs="Simplified Arabic"/>
          <w:b/>
          <w:bCs/>
          <w:sz w:val="28"/>
          <w:szCs w:val="28"/>
          <w:rtl/>
          <w:lang w:bidi="ar-JO"/>
        </w:rPr>
      </w:pPr>
    </w:p>
    <w:p w14:paraId="3FE56B63" w14:textId="77777777" w:rsidR="003E43B8" w:rsidRPr="00CB5EE9" w:rsidRDefault="003E43B8" w:rsidP="003E43B8">
      <w:pPr>
        <w:tabs>
          <w:tab w:val="right" w:pos="90"/>
        </w:tabs>
        <w:spacing w:before="120" w:after="120"/>
        <w:jc w:val="center"/>
        <w:rPr>
          <w:rFonts w:ascii="Simplified Arabic" w:hAnsi="Simplified Arabic" w:cs="Simplified Arabic"/>
          <w:b/>
          <w:bCs/>
          <w:sz w:val="28"/>
          <w:szCs w:val="28"/>
        </w:rPr>
      </w:pPr>
      <w:r w:rsidRPr="00CB5EE9">
        <w:rPr>
          <w:rFonts w:ascii="Simplified Arabic" w:hAnsi="Simplified Arabic" w:cs="Simplified Arabic"/>
          <w:b/>
          <w:bCs/>
          <w:sz w:val="28"/>
          <w:szCs w:val="28"/>
          <w:rtl/>
        </w:rPr>
        <w:t>العدوان الحربي الإسرائيلي على الأرض الفلسطينية المحتلة</w:t>
      </w:r>
    </w:p>
    <w:p w14:paraId="5F559C37" w14:textId="2C04BF8F" w:rsidR="003E43B8" w:rsidRPr="00CB5EE9" w:rsidRDefault="003E43B8" w:rsidP="003E43B8">
      <w:pPr>
        <w:tabs>
          <w:tab w:val="right" w:pos="90"/>
        </w:tabs>
        <w:spacing w:before="120" w:after="120"/>
        <w:jc w:val="center"/>
        <w:rPr>
          <w:rFonts w:ascii="Simplified Arabic" w:hAnsi="Simplified Arabic" w:cs="Simplified Arabic"/>
          <w:b/>
          <w:bCs/>
          <w:sz w:val="28"/>
          <w:szCs w:val="28"/>
        </w:rPr>
      </w:pPr>
      <w:bookmarkStart w:id="0" w:name="_GoBack"/>
      <w:r w:rsidRPr="00CB5EE9">
        <w:rPr>
          <w:rFonts w:ascii="Simplified Arabic" w:hAnsi="Simplified Arabic" w:cs="Simplified Arabic"/>
          <w:b/>
          <w:bCs/>
          <w:sz w:val="28"/>
          <w:szCs w:val="28"/>
          <w:rtl/>
        </w:rPr>
        <w:t xml:space="preserve">النشرة اليومية </w:t>
      </w:r>
      <w:r w:rsidRPr="00CB5EE9">
        <w:rPr>
          <w:rFonts w:ascii="Simplified Arabic" w:hAnsi="Simplified Arabic" w:cs="Simplified Arabic"/>
          <w:b/>
          <w:bCs/>
          <w:sz w:val="28"/>
          <w:szCs w:val="28"/>
          <w:rtl/>
          <w:lang w:bidi="ar-JO"/>
        </w:rPr>
        <w:t>80</w:t>
      </w:r>
    </w:p>
    <w:bookmarkEnd w:id="0"/>
    <w:p w14:paraId="7256CF5B" w14:textId="77777777" w:rsidR="003E43B8" w:rsidRPr="00CB5EE9" w:rsidRDefault="003E43B8" w:rsidP="003E43B8">
      <w:pPr>
        <w:tabs>
          <w:tab w:val="right" w:pos="90"/>
        </w:tabs>
        <w:spacing w:before="120" w:after="120"/>
        <w:jc w:val="center"/>
        <w:rPr>
          <w:rFonts w:ascii="Simplified Arabic" w:hAnsi="Simplified Arabic" w:cs="Simplified Arabic"/>
          <w:b/>
          <w:bCs/>
          <w:sz w:val="28"/>
          <w:szCs w:val="28"/>
          <w:rtl/>
        </w:rPr>
      </w:pPr>
      <w:r w:rsidRPr="00CB5EE9">
        <w:rPr>
          <w:rFonts w:ascii="Simplified Arabic" w:hAnsi="Simplified Arabic" w:cs="Simplified Arabic"/>
          <w:b/>
          <w:bCs/>
          <w:sz w:val="28"/>
          <w:szCs w:val="28"/>
          <w:rtl/>
        </w:rPr>
        <w:t>(</w:t>
      </w:r>
      <w:r>
        <w:rPr>
          <w:rFonts w:ascii="Simplified Arabic" w:hAnsi="Simplified Arabic" w:cs="Simplified Arabic"/>
          <w:b/>
          <w:bCs/>
          <w:sz w:val="28"/>
          <w:szCs w:val="28"/>
        </w:rPr>
        <w:t>28</w:t>
      </w:r>
      <w:r w:rsidRPr="00CB5EE9">
        <w:rPr>
          <w:rFonts w:ascii="Simplified Arabic" w:hAnsi="Simplified Arabic" w:cs="Simplified Arabic"/>
          <w:b/>
          <w:bCs/>
          <w:sz w:val="28"/>
          <w:szCs w:val="28"/>
          <w:rtl/>
        </w:rPr>
        <w:t>/ كانون الأول/2023)</w:t>
      </w:r>
      <w:bookmarkStart w:id="1" w:name="_Hlk149635447"/>
      <w:bookmarkStart w:id="2" w:name="_Hlk151188096"/>
      <w:bookmarkStart w:id="3" w:name="_Hlk151983223"/>
    </w:p>
    <w:p w14:paraId="075DCD0C" w14:textId="77777777" w:rsidR="003E43B8" w:rsidRPr="00CB5EE9" w:rsidRDefault="003E43B8" w:rsidP="003E43B8">
      <w:pPr>
        <w:tabs>
          <w:tab w:val="right" w:pos="90"/>
        </w:tabs>
        <w:spacing w:before="120" w:after="120"/>
        <w:jc w:val="both"/>
        <w:rPr>
          <w:rFonts w:ascii="Simplified Arabic" w:hAnsi="Simplified Arabic" w:cs="Simplified Arabic"/>
          <w:b/>
          <w:bCs/>
          <w:sz w:val="28"/>
          <w:szCs w:val="28"/>
          <w:rtl/>
        </w:rPr>
      </w:pPr>
      <w:bookmarkStart w:id="4" w:name="_Hlk152832347"/>
      <w:bookmarkStart w:id="5" w:name="_Hlk153957178"/>
      <w:r w:rsidRPr="00CB5EE9">
        <w:rPr>
          <w:rFonts w:ascii="Simplified Arabic" w:hAnsi="Simplified Arabic" w:cs="Simplified Arabic"/>
          <w:b/>
          <w:bCs/>
          <w:sz w:val="28"/>
          <w:szCs w:val="28"/>
          <w:rtl/>
        </w:rPr>
        <w:t>ملخص</w:t>
      </w:r>
      <w:bookmarkEnd w:id="1"/>
      <w:r w:rsidRPr="00CB5EE9">
        <w:rPr>
          <w:rFonts w:ascii="Simplified Arabic" w:hAnsi="Simplified Arabic" w:cs="Simplified Arabic"/>
          <w:sz w:val="28"/>
          <w:szCs w:val="28"/>
          <w:rtl/>
        </w:rPr>
        <w:t xml:space="preserve"> </w:t>
      </w:r>
      <w:bookmarkEnd w:id="2"/>
      <w:bookmarkEnd w:id="3"/>
      <w:bookmarkEnd w:id="4"/>
      <w:bookmarkEnd w:id="5"/>
    </w:p>
    <w:p w14:paraId="349009EB" w14:textId="77777777" w:rsidR="003E43B8" w:rsidRPr="00CB5EE9" w:rsidRDefault="003E43B8" w:rsidP="003E43B8">
      <w:pPr>
        <w:numPr>
          <w:ilvl w:val="0"/>
          <w:numId w:val="9"/>
        </w:numPr>
        <w:tabs>
          <w:tab w:val="right" w:pos="90"/>
        </w:tabs>
        <w:spacing w:before="120" w:after="120"/>
        <w:contextualSpacing/>
        <w:jc w:val="both"/>
        <w:rPr>
          <w:rFonts w:ascii="Simplified Arabic" w:hAnsi="Simplified Arabic" w:cs="Simplified Arabic"/>
          <w:sz w:val="28"/>
          <w:szCs w:val="28"/>
        </w:rPr>
      </w:pPr>
      <w:r w:rsidRPr="00CB5EE9">
        <w:rPr>
          <w:rFonts w:ascii="Simplified Arabic" w:hAnsi="Simplified Arabic" w:cs="Simplified Arabic"/>
          <w:sz w:val="28"/>
          <w:szCs w:val="28"/>
          <w:rtl/>
        </w:rPr>
        <w:t>لليوم الثالث والثمانين على التوالي لا زالت القوة القائمة بالاحتلال "إسرائيل" تواصل قصفها العنيف لقطاع غزة، مستهدفة المدنيين والاعيان المدنية.</w:t>
      </w:r>
    </w:p>
    <w:p w14:paraId="14D95DEE" w14:textId="77777777" w:rsidR="003E43B8" w:rsidRPr="00CB5EE9" w:rsidRDefault="003E43B8" w:rsidP="003E43B8">
      <w:pPr>
        <w:numPr>
          <w:ilvl w:val="0"/>
          <w:numId w:val="9"/>
        </w:numPr>
        <w:tabs>
          <w:tab w:val="right" w:pos="90"/>
        </w:tabs>
        <w:spacing w:before="120" w:after="120"/>
        <w:contextualSpacing/>
        <w:jc w:val="both"/>
        <w:rPr>
          <w:rFonts w:ascii="Simplified Arabic" w:hAnsi="Simplified Arabic" w:cs="Simplified Arabic"/>
          <w:sz w:val="28"/>
          <w:szCs w:val="28"/>
        </w:rPr>
      </w:pPr>
      <w:r w:rsidRPr="00CB5EE9">
        <w:rPr>
          <w:rFonts w:ascii="Simplified Arabic" w:hAnsi="Simplified Arabic" w:cs="Simplified Arabic"/>
          <w:sz w:val="28"/>
          <w:szCs w:val="28"/>
          <w:rtl/>
        </w:rPr>
        <w:t>قالت وزارة الصحة في غزة بأن (50%) من النساء الحوامل في مراكز الإيواء يعانين من العطش وسوء التغذية وغياب الرعاية الصحية، وأن (50%) من الأطفال المُهجرين معرضون للتجفاف وسوء التغذية والتهابات الجهاز التنفسي والأمراض الجلدية ونزلات البرد الحادة وغياب اللقاحات التي تلزم المواليد الجدد.</w:t>
      </w:r>
    </w:p>
    <w:p w14:paraId="71F539F7" w14:textId="77777777" w:rsidR="003E43B8" w:rsidRPr="00CB5EE9" w:rsidRDefault="003E43B8" w:rsidP="003E43B8">
      <w:pPr>
        <w:numPr>
          <w:ilvl w:val="0"/>
          <w:numId w:val="9"/>
        </w:numPr>
        <w:tabs>
          <w:tab w:val="right" w:pos="90"/>
        </w:tabs>
        <w:spacing w:before="120" w:after="120"/>
        <w:contextualSpacing/>
        <w:jc w:val="both"/>
        <w:rPr>
          <w:rFonts w:ascii="Simplified Arabic" w:hAnsi="Simplified Arabic" w:cs="Simplified Arabic"/>
          <w:sz w:val="28"/>
          <w:szCs w:val="28"/>
        </w:rPr>
      </w:pPr>
      <w:r w:rsidRPr="00CB5EE9">
        <w:rPr>
          <w:rFonts w:ascii="Simplified Arabic" w:hAnsi="Simplified Arabic" w:cs="Simplified Arabic"/>
          <w:sz w:val="28"/>
          <w:szCs w:val="28"/>
          <w:rtl/>
        </w:rPr>
        <w:t>تعمل (13) مستشفى من أصل (36) مستشفى في قطاع غزة بشكل جزئي، منها (9) في الجنوب و(4) في الشمال، وتقدم المستشفيات التي تعمل جزئياً وضمن إمكانيات محدودة جداً في الشمال خدمات رعاية الأمومة والصدمات والطوارئ.</w:t>
      </w:r>
    </w:p>
    <w:p w14:paraId="67BDB602" w14:textId="77777777" w:rsidR="003E43B8" w:rsidRPr="00CB5EE9" w:rsidRDefault="003E43B8" w:rsidP="003E43B8">
      <w:pPr>
        <w:numPr>
          <w:ilvl w:val="0"/>
          <w:numId w:val="9"/>
        </w:numPr>
        <w:tabs>
          <w:tab w:val="right" w:pos="90"/>
        </w:tabs>
        <w:spacing w:before="120" w:after="120"/>
        <w:contextualSpacing/>
        <w:jc w:val="both"/>
        <w:rPr>
          <w:rFonts w:ascii="Simplified Arabic" w:hAnsi="Simplified Arabic" w:cs="Simplified Arabic"/>
          <w:sz w:val="28"/>
          <w:szCs w:val="28"/>
        </w:rPr>
      </w:pPr>
      <w:r w:rsidRPr="00CB5EE9">
        <w:rPr>
          <w:rFonts w:ascii="Simplified Arabic" w:hAnsi="Simplified Arabic" w:cs="Simplified Arabic"/>
          <w:sz w:val="28"/>
          <w:szCs w:val="28"/>
          <w:rtl/>
        </w:rPr>
        <w:t>يواصل جيش الاحتلال دفع السكان للهجرة من شمال القطاع إلى مناطق مُحددة في الوسط والجنوب، وهي مناطق مكتظة جداً وتستضيف مئات الآلاف من النازحين، ولا يزال نطاق النزوح الناتج عن أوامر الإخلاء غير واضح.</w:t>
      </w:r>
    </w:p>
    <w:p w14:paraId="73FC5F89" w14:textId="77777777" w:rsidR="003E43B8" w:rsidRPr="00CB5EE9" w:rsidRDefault="003E43B8" w:rsidP="003E43B8">
      <w:pPr>
        <w:numPr>
          <w:ilvl w:val="0"/>
          <w:numId w:val="9"/>
        </w:numPr>
        <w:tabs>
          <w:tab w:val="right" w:pos="90"/>
        </w:tabs>
        <w:spacing w:before="120" w:after="120"/>
        <w:contextualSpacing/>
        <w:jc w:val="both"/>
        <w:rPr>
          <w:rFonts w:ascii="Simplified Arabic" w:hAnsi="Simplified Arabic" w:cs="Simplified Arabic"/>
          <w:sz w:val="28"/>
          <w:szCs w:val="28"/>
        </w:rPr>
      </w:pPr>
      <w:r w:rsidRPr="00CB5EE9">
        <w:rPr>
          <w:rFonts w:ascii="Simplified Arabic" w:hAnsi="Simplified Arabic" w:cs="Simplified Arabic"/>
          <w:sz w:val="28"/>
          <w:szCs w:val="28"/>
          <w:rtl/>
        </w:rPr>
        <w:t>يواجه القطاع خطراً وشيكاً للمجاعة، وكارثة إنسانية كبيرة، بسبب نقص المياه الصالحة للاستخدام وتعطل أنظمة جمع النفايات الصلبة، وتنقية المياه، والصرف الصحي.</w:t>
      </w:r>
    </w:p>
    <w:p w14:paraId="33EA11CB" w14:textId="77777777" w:rsidR="003E43B8" w:rsidRPr="00CB5EE9" w:rsidRDefault="003E43B8" w:rsidP="003E43B8">
      <w:pPr>
        <w:numPr>
          <w:ilvl w:val="0"/>
          <w:numId w:val="9"/>
        </w:numPr>
        <w:tabs>
          <w:tab w:val="right" w:pos="90"/>
        </w:tabs>
        <w:spacing w:before="120" w:after="120"/>
        <w:contextualSpacing/>
        <w:jc w:val="both"/>
        <w:rPr>
          <w:rFonts w:ascii="Simplified Arabic" w:hAnsi="Simplified Arabic" w:cs="Simplified Arabic"/>
          <w:sz w:val="28"/>
          <w:szCs w:val="28"/>
          <w:rtl/>
        </w:rPr>
      </w:pPr>
      <w:hyperlink r:id="rId7" w:history="1">
        <w:r w:rsidRPr="00CB5EE9">
          <w:rPr>
            <w:rStyle w:val="Hyperlink"/>
            <w:rFonts w:ascii="Simplified Arabic" w:hAnsi="Simplified Arabic" w:cs="Simplified Arabic"/>
            <w:sz w:val="28"/>
            <w:szCs w:val="28"/>
            <w:rtl/>
          </w:rPr>
          <w:t>قالت</w:t>
        </w:r>
      </w:hyperlink>
      <w:r w:rsidRPr="00CB5EE9">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 أكتوبر يزيد عن ضعف عدد من قتل منهم خلال العام 2022 بأكمله.</w:t>
      </w:r>
    </w:p>
    <w:p w14:paraId="35B95883" w14:textId="77777777" w:rsidR="003E43B8" w:rsidRPr="00CB5EE9" w:rsidRDefault="003E43B8" w:rsidP="003E43B8">
      <w:pPr>
        <w:tabs>
          <w:tab w:val="right" w:pos="90"/>
        </w:tabs>
        <w:spacing w:before="120" w:after="120"/>
        <w:contextualSpacing/>
        <w:jc w:val="both"/>
        <w:rPr>
          <w:rFonts w:ascii="Simplified Arabic" w:hAnsi="Simplified Arabic" w:cs="Simplified Arabic"/>
          <w:sz w:val="28"/>
          <w:szCs w:val="28"/>
          <w:rtl/>
        </w:rPr>
      </w:pPr>
      <w:r w:rsidRPr="00CB5EE9">
        <w:rPr>
          <w:rFonts w:ascii="Simplified Arabic" w:hAnsi="Simplified Arabic" w:cs="Simplified Arabic"/>
          <w:b/>
          <w:bCs/>
          <w:sz w:val="28"/>
          <w:szCs w:val="28"/>
          <w:rtl/>
        </w:rPr>
        <w:t>التفاصيل</w:t>
      </w:r>
    </w:p>
    <w:p w14:paraId="2285632C" w14:textId="77777777" w:rsidR="003E43B8" w:rsidRPr="00CB5EE9" w:rsidRDefault="003E43B8" w:rsidP="003E43B8">
      <w:pPr>
        <w:spacing w:before="120" w:after="120"/>
        <w:jc w:val="both"/>
        <w:rPr>
          <w:rFonts w:ascii="Simplified Arabic" w:hAnsi="Simplified Arabic" w:cs="Simplified Arabic"/>
          <w:sz w:val="28"/>
          <w:szCs w:val="28"/>
          <w:rtl/>
        </w:rPr>
      </w:pPr>
      <w:bookmarkStart w:id="6" w:name="_Hlk152228732"/>
      <w:r w:rsidRPr="00CB5EE9">
        <w:rPr>
          <w:rFonts w:ascii="Simplified Arabic" w:hAnsi="Simplified Arabic" w:cs="Simplified Arabic"/>
          <w:sz w:val="28"/>
          <w:szCs w:val="28"/>
          <w:rtl/>
        </w:rPr>
        <w:lastRenderedPageBreak/>
        <w:t>في اليوم الثالث والثمانين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723A50B2"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وقد صدرت أوامر إخلاء مماثلة في الأيام السابقة لمنطقة كبيرة شرق خان يونس. وتشكل هذه المناطق مجتمعة في محافظة خان يونس حوالي (22%) من قطاع غزة.</w:t>
      </w:r>
    </w:p>
    <w:p w14:paraId="4236A1F8"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وعلى ما يبدو فإن "إسرائيل" تهدف من هذه الإجراءات إلى تهجير المواطنين المدنيين قسراً. و</w:t>
      </w:r>
      <w:r w:rsidRPr="00CB5EE9">
        <w:rPr>
          <w:rFonts w:ascii="Simplified Arabic" w:hAnsi="Simplified Arabic" w:cs="Simplified Arabic"/>
          <w:sz w:val="28"/>
          <w:szCs w:val="28"/>
          <w:rtl/>
          <w:lang w:bidi="ar-JO"/>
        </w:rPr>
        <w:t xml:space="preserve">لا يزال قطاع غزة، منذ 11/ أكتوبر الماضي، </w:t>
      </w:r>
      <w:r w:rsidRPr="00CB5EE9">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44F070C0" w14:textId="77777777" w:rsidR="003E43B8" w:rsidRPr="00CB5EE9" w:rsidRDefault="003E43B8" w:rsidP="003E43B8">
      <w:pPr>
        <w:spacing w:before="120" w:after="120"/>
        <w:contextualSpacing/>
        <w:jc w:val="both"/>
        <w:rPr>
          <w:rFonts w:ascii="Simplified Arabic" w:hAnsi="Simplified Arabic" w:cs="Simplified Arabic"/>
          <w:sz w:val="28"/>
          <w:szCs w:val="28"/>
          <w:rtl/>
        </w:rPr>
      </w:pPr>
      <w:r w:rsidRPr="00CB5EE9">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57223E6E"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 xml:space="preserve">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w:t>
      </w:r>
      <w:r w:rsidRPr="00CB5EE9">
        <w:rPr>
          <w:rFonts w:ascii="Simplified Arabic" w:hAnsi="Simplified Arabic" w:cs="Simplified Arabic"/>
          <w:sz w:val="28"/>
          <w:szCs w:val="28"/>
          <w:rtl/>
        </w:rPr>
        <w:lastRenderedPageBreak/>
        <w:t>كبيرة في بعض الأمراض المعدية مثل الإسهال والتهابات الجهاز التنفسي الحادة والتهابات الجلد والتهاب الكبد الوبائي وانتشار القمل.</w:t>
      </w:r>
    </w:p>
    <w:p w14:paraId="57C1E324"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CB5EE9">
        <w:rPr>
          <w:rFonts w:ascii="Simplified Arabic" w:hAnsi="Simplified Arabic" w:cs="Simplified Arabic"/>
          <w:sz w:val="28"/>
          <w:szCs w:val="28"/>
          <w:vertAlign w:val="superscript"/>
          <w:rtl/>
        </w:rPr>
        <w:footnoteReference w:id="1"/>
      </w:r>
      <w:r w:rsidRPr="00CB5EE9">
        <w:rPr>
          <w:rFonts w:ascii="Simplified Arabic" w:hAnsi="Simplified Arabic" w:cs="Simplified Arabic"/>
          <w:sz w:val="28"/>
          <w:szCs w:val="28"/>
          <w:rtl/>
        </w:rPr>
        <w:t>.</w:t>
      </w:r>
      <w:bookmarkEnd w:id="6"/>
      <w:r w:rsidRPr="00CB5EE9">
        <w:rPr>
          <w:rFonts w:ascii="Simplified Arabic" w:hAnsi="Simplified Arabic" w:cs="Simplified Arabic"/>
          <w:sz w:val="28"/>
          <w:szCs w:val="28"/>
          <w:rtl/>
        </w:rPr>
        <w:t xml:space="preserve">  </w:t>
      </w:r>
    </w:p>
    <w:p w14:paraId="4433CC78" w14:textId="77777777" w:rsidR="003E43B8" w:rsidRPr="00CB5EE9" w:rsidRDefault="003E43B8" w:rsidP="003E43B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B5EE9">
        <w:rPr>
          <w:rFonts w:ascii="Simplified Arabic" w:hAnsi="Simplified Arabic" w:cs="Simplified Arabic"/>
          <w:b/>
          <w:bCs/>
          <w:sz w:val="28"/>
          <w:szCs w:val="28"/>
          <w:rtl/>
        </w:rPr>
        <w:t>الضحايا</w:t>
      </w:r>
    </w:p>
    <w:p w14:paraId="1238031E" w14:textId="77777777" w:rsidR="003E43B8" w:rsidRPr="00CB5EE9" w:rsidRDefault="003E43B8" w:rsidP="003E43B8">
      <w:pPr>
        <w:spacing w:before="120" w:after="120"/>
        <w:jc w:val="both"/>
        <w:rPr>
          <w:rFonts w:ascii="Simplified Arabic" w:hAnsi="Simplified Arabic" w:cs="Simplified Arabic"/>
          <w:sz w:val="28"/>
          <w:szCs w:val="28"/>
          <w:rtl/>
          <w:lang w:bidi="ar-JO"/>
        </w:rPr>
      </w:pPr>
      <w:bookmarkStart w:id="7" w:name="_Hlk149123124"/>
      <w:bookmarkStart w:id="8" w:name="_Hlk150411058"/>
      <w:bookmarkStart w:id="9" w:name="_Hlk148174905"/>
      <w:r w:rsidRPr="00CB5EE9">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يوم أمس تشير إلى أن عدد الشهداء، الذين وصلوا إلى المستشفيات في قطاع غزة وتم تسجيلهم بشكل رسمي وصل إلى أكثر من (21,110) شهيداً/ة، منهم قرابة (8,800) طفل/ة، وقرابة (6,300) امرأة، وحوالي (7,000) مفقوداً. ووصل عدد الإصابات إلى أكثر من (55,243) مصاب/ة. ومن بين الشهداء/ات، هناك (311) من الطواقم الطبية، و(40) من الدفاع المدني، و(103) من الصحفيين.</w:t>
      </w:r>
      <w:r w:rsidRPr="00CB5EE9">
        <w:rPr>
          <w:rFonts w:ascii="Simplified Arabic" w:hAnsi="Simplified Arabic" w:cs="Simplified Arabic"/>
          <w:sz w:val="28"/>
          <w:szCs w:val="28"/>
        </w:rPr>
        <w:t xml:space="preserve"> </w:t>
      </w:r>
      <w:r w:rsidRPr="00CB5EE9">
        <w:rPr>
          <w:rFonts w:ascii="Simplified Arabic" w:hAnsi="Simplified Arabic" w:cs="Simplified Arabic"/>
          <w:sz w:val="28"/>
          <w:szCs w:val="28"/>
          <w:rtl/>
          <w:lang w:bidi="ar-JO"/>
        </w:rPr>
        <w:t xml:space="preserve"> وفي الضفة الغربية وصل عدد الشهداء إلى (312) شهيداً/ة.</w:t>
      </w:r>
    </w:p>
    <w:p w14:paraId="09DC627B" w14:textId="77777777" w:rsidR="003E43B8" w:rsidRPr="00CB5EE9" w:rsidRDefault="003E43B8" w:rsidP="003E43B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B5EE9">
        <w:rPr>
          <w:rFonts w:ascii="Simplified Arabic" w:hAnsi="Simplified Arabic" w:cs="Simplified Arabic"/>
          <w:b/>
          <w:bCs/>
          <w:sz w:val="28"/>
          <w:szCs w:val="28"/>
          <w:rtl/>
        </w:rPr>
        <w:t>المستشفيات والمراكز الصحية</w:t>
      </w:r>
      <w:bookmarkStart w:id="10" w:name="_Hlk149126991"/>
      <w:bookmarkEnd w:id="7"/>
      <w:bookmarkEnd w:id="8"/>
    </w:p>
    <w:p w14:paraId="66BAAE38" w14:textId="77777777" w:rsidR="003E43B8" w:rsidRPr="0088165D"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lastRenderedPageBreak/>
        <w:t xml:space="preserve">قصف جيش الاحتلال </w:t>
      </w:r>
      <w:r w:rsidRPr="0088165D">
        <w:rPr>
          <w:rFonts w:ascii="Simplified Arabic" w:hAnsi="Simplified Arabic" w:cs="Simplified Arabic"/>
          <w:sz w:val="28"/>
          <w:szCs w:val="28"/>
          <w:rtl/>
        </w:rPr>
        <w:t xml:space="preserve">المنطقة القريبة من مستشفى الأمل لليوم الثاني على التوالي وللمرة الخامسة خلال هذا الأسبوع، </w:t>
      </w:r>
      <w:r w:rsidRPr="00CB5EE9">
        <w:rPr>
          <w:rFonts w:ascii="Simplified Arabic" w:hAnsi="Simplified Arabic" w:cs="Simplified Arabic"/>
          <w:sz w:val="28"/>
          <w:szCs w:val="28"/>
          <w:rtl/>
        </w:rPr>
        <w:t xml:space="preserve">مما أدى إلى استشهاد (10) أشخاص واصابة العشرات، </w:t>
      </w:r>
      <w:r w:rsidRPr="0088165D">
        <w:rPr>
          <w:rFonts w:ascii="Simplified Arabic" w:hAnsi="Simplified Arabic" w:cs="Simplified Arabic"/>
          <w:sz w:val="28"/>
          <w:szCs w:val="28"/>
          <w:rtl/>
        </w:rPr>
        <w:t>وتشير التقديرات إلى أن</w:t>
      </w:r>
      <w:r w:rsidRPr="00CB5EE9">
        <w:rPr>
          <w:rFonts w:ascii="Simplified Arabic" w:hAnsi="Simplified Arabic" w:cs="Simplified Arabic"/>
          <w:sz w:val="28"/>
          <w:szCs w:val="28"/>
          <w:rtl/>
        </w:rPr>
        <w:t xml:space="preserve"> حوالي</w:t>
      </w:r>
      <w:r w:rsidRPr="0088165D">
        <w:rPr>
          <w:rFonts w:ascii="Simplified Arabic" w:hAnsi="Simplified Arabic" w:cs="Simplified Arabic"/>
          <w:sz w:val="28"/>
          <w:szCs w:val="28"/>
          <w:rtl/>
        </w:rPr>
        <w:t xml:space="preserve"> </w:t>
      </w:r>
      <w:r w:rsidRPr="00CB5EE9">
        <w:rPr>
          <w:rFonts w:ascii="Simplified Arabic" w:hAnsi="Simplified Arabic" w:cs="Simplified Arabic"/>
          <w:sz w:val="28"/>
          <w:szCs w:val="28"/>
          <w:rtl/>
        </w:rPr>
        <w:t>(14,000)</w:t>
      </w:r>
      <w:r w:rsidRPr="0088165D">
        <w:rPr>
          <w:rFonts w:ascii="Simplified Arabic" w:hAnsi="Simplified Arabic" w:cs="Simplified Arabic"/>
          <w:sz w:val="28"/>
          <w:szCs w:val="28"/>
          <w:rtl/>
        </w:rPr>
        <w:t xml:space="preserve"> مهجر يلتمسون المأوى في هذا المستشفى وفي محيطه.</w:t>
      </w:r>
      <w:r w:rsidRPr="00CB5EE9">
        <w:rPr>
          <w:rFonts w:ascii="Simplified Arabic" w:hAnsi="Simplified Arabic" w:cs="Simplified Arabic"/>
          <w:sz w:val="28"/>
          <w:szCs w:val="28"/>
          <w:rtl/>
        </w:rPr>
        <w:t xml:space="preserve"> كما قصف جيش الاحتلال </w:t>
      </w:r>
      <w:r w:rsidRPr="0088165D">
        <w:rPr>
          <w:rFonts w:ascii="Simplified Arabic" w:hAnsi="Simplified Arabic" w:cs="Simplified Arabic"/>
          <w:sz w:val="28"/>
          <w:szCs w:val="28"/>
          <w:rtl/>
        </w:rPr>
        <w:t xml:space="preserve">المركز الصحي في المغازي، مما أدى إلى اشتعال النار فيه. كما </w:t>
      </w:r>
      <w:r w:rsidRPr="00CB5EE9">
        <w:rPr>
          <w:rFonts w:ascii="Simplified Arabic" w:hAnsi="Simplified Arabic" w:cs="Simplified Arabic"/>
          <w:sz w:val="28"/>
          <w:szCs w:val="28"/>
          <w:rtl/>
        </w:rPr>
        <w:t>تم قصف</w:t>
      </w:r>
      <w:r w:rsidRPr="0088165D">
        <w:rPr>
          <w:rFonts w:ascii="Simplified Arabic" w:hAnsi="Simplified Arabic" w:cs="Simplified Arabic"/>
          <w:sz w:val="28"/>
          <w:szCs w:val="28"/>
          <w:rtl/>
        </w:rPr>
        <w:t xml:space="preserve"> المنطقة القريبة من مجمع ناصر الطبي عدة مرات</w:t>
      </w:r>
      <w:r w:rsidRPr="00CB5EE9">
        <w:rPr>
          <w:rFonts w:ascii="Simplified Arabic" w:hAnsi="Simplified Arabic" w:cs="Simplified Arabic"/>
          <w:sz w:val="28"/>
          <w:szCs w:val="28"/>
          <w:rtl/>
        </w:rPr>
        <w:t>.</w:t>
      </w:r>
    </w:p>
    <w:p w14:paraId="22BA9AA0" w14:textId="77777777" w:rsidR="003E43B8" w:rsidRPr="00CB5EE9" w:rsidRDefault="003E43B8" w:rsidP="003E43B8">
      <w:pPr>
        <w:spacing w:before="120" w:after="120"/>
        <w:jc w:val="both"/>
        <w:rPr>
          <w:rFonts w:ascii="Simplified Arabic" w:hAnsi="Simplified Arabic" w:cs="Simplified Arabic"/>
          <w:sz w:val="28"/>
          <w:szCs w:val="28"/>
        </w:rPr>
      </w:pPr>
      <w:r w:rsidRPr="00CB5EE9">
        <w:rPr>
          <w:rFonts w:ascii="Simplified Arabic" w:hAnsi="Simplified Arabic" w:cs="Simplified Arabic"/>
          <w:sz w:val="28"/>
          <w:szCs w:val="28"/>
          <w:rtl/>
        </w:rPr>
        <w:t>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6BCA9E66"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572BAAAF"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413FF0B0" w14:textId="77777777" w:rsidR="003E43B8" w:rsidRPr="00CB5EE9" w:rsidRDefault="003E43B8" w:rsidP="003E43B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B5EE9">
        <w:rPr>
          <w:rFonts w:ascii="Simplified Arabic" w:hAnsi="Simplified Arabic" w:cs="Simplified Arabic"/>
          <w:b/>
          <w:bCs/>
          <w:sz w:val="28"/>
          <w:szCs w:val="28"/>
          <w:rtl/>
        </w:rPr>
        <w:t>الماء والنظافة</w:t>
      </w:r>
    </w:p>
    <w:p w14:paraId="4D01661B" w14:textId="77777777" w:rsidR="003E43B8" w:rsidRPr="00CB5EE9" w:rsidRDefault="003E43B8" w:rsidP="003E43B8">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CB5EE9">
        <w:rPr>
          <w:rFonts w:ascii="Simplified Arabic" w:hAnsi="Simplified Arabic" w:cs="Simplified Arabic"/>
          <w:sz w:val="28"/>
          <w:szCs w:val="28"/>
          <w:rtl/>
        </w:rPr>
        <w:t xml:space="preserve">قام جيش الاحتلال بتدمير محطة تحلية مياه نهر النيل في مدينة جباليا، وهي محطة التحلية الوحيدة التي يستخدمها سكان شمال غزة. وكان المدير العام لمنظمة الصحة العالمية قد أعرب عن قلقه بشأن ارتفاع معدلات الإصابة بالأمراض المعدية، قائلاً إن "غزة تشهد بالفعل معدلات مرتفعة من تفشي الأمراض المعدية، وتضاعفت </w:t>
      </w:r>
      <w:r w:rsidRPr="00CB5EE9">
        <w:rPr>
          <w:rFonts w:ascii="Simplified Arabic" w:hAnsi="Simplified Arabic" w:cs="Simplified Arabic"/>
          <w:sz w:val="28"/>
          <w:szCs w:val="28"/>
          <w:rtl/>
        </w:rPr>
        <w:lastRenderedPageBreak/>
        <w:t>حالات الإسهال بين الأطفال دون سن الخامسة بمقدار (25) ضعفاً عما كانت عليه قبل النزاع، مثل هذه الأمراض يمكن أن تكون مميتة للأطفال الذين يعانون من سوء التغذية، وخاصة في غياب الخدمات الصحية الفعالة.</w:t>
      </w:r>
    </w:p>
    <w:p w14:paraId="49B6EF4D"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0A07407B"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وأفادت تقارير عديدة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53416A8D" w14:textId="77777777" w:rsidR="003E43B8" w:rsidRPr="00CB5EE9" w:rsidRDefault="003E43B8" w:rsidP="003E43B8">
      <w:pPr>
        <w:pStyle w:val="ListParagraph"/>
        <w:numPr>
          <w:ilvl w:val="0"/>
          <w:numId w:val="12"/>
        </w:numPr>
        <w:bidi/>
        <w:spacing w:before="120" w:after="120" w:line="240" w:lineRule="auto"/>
        <w:jc w:val="both"/>
        <w:rPr>
          <w:rFonts w:ascii="Simplified Arabic" w:hAnsi="Simplified Arabic" w:cs="Simplified Arabic"/>
          <w:sz w:val="28"/>
          <w:szCs w:val="28"/>
        </w:rPr>
      </w:pPr>
      <w:r w:rsidRPr="00CB5EE9">
        <w:rPr>
          <w:rFonts w:ascii="Simplified Arabic" w:hAnsi="Simplified Arabic" w:cs="Simplified Arabic"/>
          <w:b/>
          <w:bCs/>
          <w:sz w:val="28"/>
          <w:szCs w:val="28"/>
          <w:rtl/>
        </w:rPr>
        <w:t>الأمن الغذائي</w:t>
      </w:r>
      <w:bookmarkEnd w:id="13"/>
    </w:p>
    <w:bookmarkEnd w:id="14"/>
    <w:p w14:paraId="0FA18216"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 قطاع غزة، والتي تمت ملاحظتها على مدار شهرين فقط، غير مسبوقة من حيث خطورتها. ويواجه جميع السكان في قطاع غزة خطراً وشيكاً للمجاعة، وفقاً لأحدث التقديرات الصادرة عن الشراكة العالمية للتصنيف المرحلي المتكامل للأمن الغذائي (</w:t>
      </w:r>
      <w:r w:rsidRPr="00CB5EE9">
        <w:rPr>
          <w:rFonts w:ascii="Simplified Arabic" w:hAnsi="Simplified Arabic" w:cs="Simplified Arabic"/>
          <w:sz w:val="28"/>
          <w:szCs w:val="28"/>
        </w:rPr>
        <w:t>IPC</w:t>
      </w:r>
      <w:r w:rsidRPr="00CB5EE9">
        <w:rPr>
          <w:rFonts w:ascii="Simplified Arabic" w:hAnsi="Simplified Arabic" w:cs="Simplified Arabic"/>
          <w:sz w:val="28"/>
          <w:szCs w:val="28"/>
          <w:rtl/>
        </w:rPr>
        <w:t>) في 21/كانون الأول. تعد نسبة الأسر المتضررة من انعدام الأمن الغذائي الحاد هي الأكبر على الإطلاق على مستوى العالم، وفقًا لتقرير التصنيف الدولي للبراءات.</w:t>
      </w:r>
    </w:p>
    <w:p w14:paraId="420837D2"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وتشير التقديرات إلى أن أكثر من (90%) من سكان قطاع غزة، أي حوالي (2.08) مليون شخص يواجهون مستويات عالية من انعدام الأمن الغذائي الحاد. علاوة على ذلك، في الفترة المتوقعة منذ أحدث نتائج التصنيف المرحلي المتكامل، والتي تمتد من 8/ديسمبر 2023 إلى 7/فبراير 2024، من المتوقع أن يعاني جميع السكان في قطاع غزة أي حوالي (2.2) مليون شخص من انعدام الأمن الغذائي الشديد.</w:t>
      </w:r>
    </w:p>
    <w:p w14:paraId="5052451C" w14:textId="77777777" w:rsidR="003E43B8" w:rsidRPr="00CB5EE9" w:rsidRDefault="003E43B8" w:rsidP="003E43B8">
      <w:pPr>
        <w:pStyle w:val="ListParagraph"/>
        <w:numPr>
          <w:ilvl w:val="0"/>
          <w:numId w:val="12"/>
        </w:numPr>
        <w:bidi/>
        <w:spacing w:before="120" w:after="120" w:line="240" w:lineRule="auto"/>
        <w:jc w:val="both"/>
        <w:rPr>
          <w:rFonts w:ascii="Simplified Arabic" w:hAnsi="Simplified Arabic" w:cs="Simplified Arabic"/>
          <w:sz w:val="28"/>
          <w:szCs w:val="28"/>
        </w:rPr>
      </w:pPr>
      <w:r w:rsidRPr="00CB5EE9">
        <w:rPr>
          <w:rFonts w:ascii="Simplified Arabic" w:hAnsi="Simplified Arabic" w:cs="Simplified Arabic"/>
          <w:b/>
          <w:bCs/>
          <w:sz w:val="28"/>
          <w:szCs w:val="28"/>
          <w:rtl/>
        </w:rPr>
        <w:t>النزوح الداخلي</w:t>
      </w:r>
      <w:bookmarkStart w:id="15" w:name="_Hlk148261906"/>
      <w:bookmarkEnd w:id="9"/>
    </w:p>
    <w:p w14:paraId="7F322A7F"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 xml:space="preserve">كرر جيش الاحتلال دعوته للسكان إلى مغادرة المنطقة، التي كانت مخصصة أصلاً للإخلاء في 22/ كانون الأول/، وتغطي حوالي (15%)، أو ما يقرب من (9) كيلومترات مربعة، من محافظة دير البلح في وسط غزة. وقبل العدوان كان يسكنها ما يقرب من (90,000) شخص، وهو يضم الآن (6) ملاجئ استوعبت حوالي (61,000) نازح داخلياً، معظمهم من الشمال. وفي الأيام الأخيرة تدفق النازحين داخلياً من محافظة دير البلح </w:t>
      </w:r>
      <w:r w:rsidRPr="00CB5EE9">
        <w:rPr>
          <w:rFonts w:ascii="Simplified Arabic" w:hAnsi="Simplified Arabic" w:cs="Simplified Arabic"/>
          <w:sz w:val="28"/>
          <w:szCs w:val="28"/>
          <w:rtl/>
        </w:rPr>
        <w:lastRenderedPageBreak/>
        <w:t>إلى الجنوب المكتظ بالفعل. كما واصل جيش الاحتلال، لليوم الثاني والخمسون على التوالي، باستدعاء السكان الفلسطينيين المتبقين شمال وادي غزة وممارسة الضغط عليهم للمغادرة باتجاه الجنوب</w:t>
      </w:r>
    </w:p>
    <w:p w14:paraId="4295367C"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أصدر مكتب المفوض السامي لحقوق الإنسان التابع للأمم المتحدة بيانًا صحفيًا في 16/كانون الاول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7157FFB2"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57F948E6"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CB5EE9">
        <w:rPr>
          <w:rFonts w:hint="cs"/>
          <w:sz w:val="28"/>
          <w:szCs w:val="28"/>
          <w:rtl/>
        </w:rPr>
        <w:t>​​</w:t>
      </w:r>
      <w:r w:rsidRPr="00CB5EE9">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116E7580" w14:textId="77777777" w:rsidR="003E43B8" w:rsidRPr="00CB5EE9" w:rsidRDefault="003E43B8" w:rsidP="003E43B8">
      <w:pPr>
        <w:spacing w:before="120" w:after="120"/>
        <w:jc w:val="both"/>
        <w:rPr>
          <w:rFonts w:ascii="Simplified Arabic" w:hAnsi="Simplified Arabic" w:cs="Simplified Arabic"/>
          <w:sz w:val="28"/>
          <w:szCs w:val="28"/>
          <w:rtl/>
        </w:rPr>
      </w:pPr>
      <w:r w:rsidRPr="00CB5EE9">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559E7016" w14:textId="77777777" w:rsidR="003E43B8" w:rsidRPr="00CB5EE9" w:rsidRDefault="003E43B8" w:rsidP="003E43B8">
      <w:pPr>
        <w:pStyle w:val="ListParagraph"/>
        <w:numPr>
          <w:ilvl w:val="0"/>
          <w:numId w:val="12"/>
        </w:numPr>
        <w:bidi/>
        <w:spacing w:before="120" w:after="120" w:line="240" w:lineRule="auto"/>
        <w:jc w:val="both"/>
        <w:rPr>
          <w:rFonts w:ascii="Simplified Arabic" w:hAnsi="Simplified Arabic" w:cs="Simplified Arabic"/>
          <w:sz w:val="28"/>
          <w:szCs w:val="28"/>
          <w:rtl/>
        </w:rPr>
      </w:pPr>
      <w:r w:rsidRPr="00CB5EE9">
        <w:rPr>
          <w:rFonts w:ascii="Simplified Arabic" w:hAnsi="Simplified Arabic" w:cs="Simplified Arabic"/>
          <w:b/>
          <w:bCs/>
          <w:sz w:val="28"/>
          <w:szCs w:val="28"/>
          <w:rtl/>
        </w:rPr>
        <w:lastRenderedPageBreak/>
        <w:t>الأضرار العينية</w:t>
      </w:r>
    </w:p>
    <w:p w14:paraId="3A3EEBDC" w14:textId="77777777" w:rsidR="003E43B8" w:rsidRPr="00CB5EE9" w:rsidRDefault="003E43B8" w:rsidP="003E43B8">
      <w:pPr>
        <w:tabs>
          <w:tab w:val="right" w:pos="90"/>
        </w:tabs>
        <w:spacing w:before="120" w:after="120"/>
        <w:contextualSpacing/>
        <w:jc w:val="both"/>
        <w:rPr>
          <w:rFonts w:ascii="Simplified Arabic" w:hAnsi="Simplified Arabic" w:cs="Simplified Arabic"/>
          <w:sz w:val="28"/>
          <w:szCs w:val="28"/>
          <w:rtl/>
        </w:rPr>
      </w:pPr>
      <w:bookmarkStart w:id="16" w:name="_Hlk152580858"/>
      <w:bookmarkStart w:id="17" w:name="_Hlk149304309"/>
      <w:r w:rsidRPr="00CB5EE9">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27/كانون الاول الحالي، بأن الاحتلال قام بتدمير قرابة (355,000) وحدة سكنية، منها (65,000) بشكل كامل، و(290,000) وحدة سكنية بشكل جزئي. </w:t>
      </w:r>
      <w:bookmarkEnd w:id="16"/>
      <w:r w:rsidRPr="00CB5EE9">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CB5EE9">
        <w:rPr>
          <w:rFonts w:ascii="Simplified Arabic" w:hAnsi="Simplified Arabic" w:cs="Simplified Arabic"/>
          <w:sz w:val="28"/>
          <w:szCs w:val="28"/>
        </w:rPr>
        <w:t xml:space="preserve"> </w:t>
      </w:r>
      <w:r w:rsidRPr="00CB5EE9">
        <w:rPr>
          <w:rFonts w:ascii="Simplified Arabic" w:hAnsi="Simplified Arabic" w:cs="Simplified Arabic"/>
          <w:sz w:val="28"/>
          <w:szCs w:val="28"/>
          <w:rtl/>
        </w:rPr>
        <w:t>مؤسسة صحية استهدفها الاحتلال بشكل جزئي، و(102) سيارة إسعاف دمرها الاحتلال بشكل كامل. كما تم تدمير</w:t>
      </w:r>
      <w:r w:rsidRPr="00CB5EE9">
        <w:rPr>
          <w:rFonts w:ascii="Simplified Arabic" w:hAnsi="Simplified Arabic" w:cs="Simplified Arabic"/>
          <w:sz w:val="28"/>
          <w:szCs w:val="28"/>
        </w:rPr>
        <w:t xml:space="preserve"> (115) </w:t>
      </w:r>
      <w:r w:rsidRPr="00CB5EE9">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CB5EE9">
        <w:rPr>
          <w:rFonts w:ascii="Simplified Arabic" w:hAnsi="Simplified Arabic" w:cs="Simplified Arabic"/>
          <w:sz w:val="28"/>
          <w:szCs w:val="28"/>
        </w:rPr>
        <w:t>.</w:t>
      </w:r>
    </w:p>
    <w:p w14:paraId="1AEB3808" w14:textId="77777777" w:rsidR="003E43B8" w:rsidRPr="00CB5EE9" w:rsidRDefault="003E43B8" w:rsidP="003E43B8">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CB5EE9">
        <w:rPr>
          <w:rFonts w:ascii="Simplified Arabic" w:hAnsi="Simplified Arabic" w:cs="Simplified Arabic"/>
          <w:b/>
          <w:bCs/>
          <w:sz w:val="28"/>
          <w:szCs w:val="28"/>
          <w:rtl/>
        </w:rPr>
        <w:t>الاعتداءات في الضفة الغربية</w:t>
      </w:r>
      <w:bookmarkEnd w:id="15"/>
    </w:p>
    <w:p w14:paraId="4CD14DF7" w14:textId="77777777" w:rsidR="003E43B8" w:rsidRPr="00CB5EE9" w:rsidRDefault="003E43B8" w:rsidP="003E43B8">
      <w:pPr>
        <w:pStyle w:val="ListParagraph"/>
        <w:bidi/>
        <w:spacing w:before="120" w:after="120" w:line="240" w:lineRule="auto"/>
        <w:ind w:left="0"/>
        <w:rPr>
          <w:rFonts w:ascii="Simplified Arabic" w:hAnsi="Simplified Arabic" w:cs="Simplified Arabic"/>
          <w:sz w:val="28"/>
          <w:szCs w:val="28"/>
          <w:lang w:bidi="ar-JO"/>
        </w:rPr>
      </w:pPr>
      <w:r w:rsidRPr="00CB5EE9">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4A8EC60" w14:textId="77777777" w:rsidR="003E43B8" w:rsidRPr="00CB5EE9" w:rsidRDefault="003E43B8" w:rsidP="003E43B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CB5EE9">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8" w:history="1">
        <w:r w:rsidRPr="00CB5EE9">
          <w:rPr>
            <w:rStyle w:val="Hyperlink"/>
            <w:rFonts w:ascii="Simplified Arabic" w:hAnsi="Simplified Arabic" w:cs="Simplified Arabic"/>
            <w:sz w:val="28"/>
            <w:szCs w:val="28"/>
            <w:rtl/>
          </w:rPr>
          <w:t>تقرير</w:t>
        </w:r>
      </w:hyperlink>
      <w:r w:rsidRPr="00CB5EE9">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2F80EB14" w14:textId="77777777" w:rsidR="003E43B8" w:rsidRPr="00CB5EE9" w:rsidRDefault="003E43B8" w:rsidP="003E43B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9" w:history="1">
        <w:r w:rsidRPr="00CB5EE9">
          <w:rPr>
            <w:rStyle w:val="Hyperlink"/>
            <w:rFonts w:ascii="Simplified Arabic" w:hAnsi="Simplified Arabic" w:cs="Simplified Arabic"/>
            <w:sz w:val="28"/>
            <w:szCs w:val="28"/>
            <w:rtl/>
          </w:rPr>
          <w:t>صرحت</w:t>
        </w:r>
      </w:hyperlink>
      <w:r w:rsidRPr="00CB5EE9">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7FC72DB0" w14:textId="77777777" w:rsidR="003E43B8" w:rsidRPr="00CB5EE9" w:rsidRDefault="003E43B8" w:rsidP="003E43B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B5EE9">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B5EE9">
        <w:rPr>
          <w:rFonts w:ascii="Simplified Arabic" w:hAnsi="Simplified Arabic" w:cs="Simplified Arabic"/>
          <w:sz w:val="28"/>
          <w:szCs w:val="28"/>
        </w:rPr>
        <w:t>H2</w:t>
      </w:r>
      <w:r w:rsidRPr="00CB5EE9">
        <w:rPr>
          <w:rFonts w:ascii="Simplified Arabic" w:hAnsi="Simplified Arabic" w:cs="Simplified Arabic"/>
          <w:sz w:val="28"/>
          <w:szCs w:val="28"/>
          <w:rtl/>
          <w:lang w:bidi="ar-JO"/>
        </w:rPr>
        <w:t>) في مدينة الخليل،</w:t>
      </w:r>
      <w:r w:rsidRPr="00CB5EE9">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B5EE9">
        <w:rPr>
          <w:rFonts w:ascii="Simplified Arabic" w:hAnsi="Simplified Arabic" w:cs="Simplified Arabic"/>
          <w:sz w:val="28"/>
          <w:szCs w:val="28"/>
          <w:rtl/>
        </w:rPr>
        <w:t>السواتر</w:t>
      </w:r>
      <w:proofErr w:type="spellEnd"/>
      <w:r w:rsidRPr="00CB5EE9">
        <w:rPr>
          <w:rFonts w:ascii="Simplified Arabic" w:hAnsi="Simplified Arabic" w:cs="Simplified Arabic"/>
          <w:sz w:val="28"/>
          <w:szCs w:val="28"/>
          <w:rtl/>
        </w:rPr>
        <w:t xml:space="preserve"> الترابية التي قطعت أوصال الضفة الغربية، مما تسبب وبشكل كبير في إعاقة </w:t>
      </w:r>
      <w:r w:rsidRPr="00CB5EE9">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 وأماكن العمل.</w:t>
      </w:r>
    </w:p>
    <w:bookmarkEnd w:id="18"/>
    <w:p w14:paraId="1730A776" w14:textId="77777777" w:rsidR="003E43B8" w:rsidRPr="00CB5EE9" w:rsidRDefault="003E43B8" w:rsidP="003E43B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B5EE9">
        <w:rPr>
          <w:rFonts w:ascii="Simplified Arabic" w:hAnsi="Simplified Arabic" w:cs="Simplified Arabic"/>
          <w:sz w:val="28"/>
          <w:szCs w:val="28"/>
          <w:rtl/>
        </w:rPr>
        <w:t>منذ بدء العدوان الحربي وحتى تاريخه تم تهجير ما لا يقل عن (198) أسرة فلسطينية تضم (1,208) شخصاً، منهم (586)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(393) فلسطينيًا، من بينهم (208) طفلاً/ة، في أعقاب عمليات الهدم في المنطقة (ج) والقدس الشرقية، بحجة عدم ترخيص المبنى، و(95) آخرين منهم (42) طفلاً/ة في أعقاب عمليات الهدم العقابية لـ(19) منزلاً.</w:t>
      </w:r>
    </w:p>
    <w:p w14:paraId="40950A59" w14:textId="77777777" w:rsidR="003E43B8" w:rsidRPr="00CB5EE9" w:rsidRDefault="003E43B8" w:rsidP="003E43B8">
      <w:pPr>
        <w:numPr>
          <w:ilvl w:val="0"/>
          <w:numId w:val="8"/>
        </w:numPr>
        <w:spacing w:before="120" w:after="120"/>
        <w:ind w:left="0" w:firstLine="0"/>
        <w:contextualSpacing/>
        <w:jc w:val="both"/>
        <w:rPr>
          <w:rFonts w:ascii="Simplified Arabic" w:hAnsi="Simplified Arabic" w:cs="Simplified Arabic"/>
          <w:b/>
          <w:bCs/>
          <w:sz w:val="28"/>
          <w:szCs w:val="28"/>
          <w:rtl/>
        </w:rPr>
      </w:pPr>
      <w:r w:rsidRPr="00CB5EE9">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(370) هجوماً شنها المستوطنون ضد السكان المدنيين مما أدى إلى وقوع إصابات بينهم في (37) حادثة منها، وإلحاق أضرار بالممتلكات الفلسطينية في (287) حادثة منها، ووقوع إصابات وأضرار في الممتلكات في (47) حادثة منها. ويعكس هذا متوسطا قدره خمس حوادث، مقارنة بثلاثة حوادث منذ بداية العام.</w:t>
      </w:r>
    </w:p>
    <w:p w14:paraId="30BABFD1" w14:textId="77777777" w:rsidR="003E43B8" w:rsidRPr="00CB5EE9" w:rsidRDefault="003E43B8" w:rsidP="003E43B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B5EE9">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075D7358" w14:textId="77777777" w:rsidR="003E43B8" w:rsidRPr="00CB5EE9" w:rsidRDefault="003E43B8" w:rsidP="003E43B8">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B5EE9">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w:t>
      </w:r>
      <w:r w:rsidRPr="00CB5EE9">
        <w:rPr>
          <w:rFonts w:ascii="Simplified Arabic" w:hAnsi="Simplified Arabic" w:cs="Simplified Arabic"/>
          <w:sz w:val="28"/>
          <w:szCs w:val="28"/>
          <w:rtl/>
        </w:rPr>
        <w:lastRenderedPageBreak/>
        <w:t xml:space="preserve">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B5EE9">
        <w:rPr>
          <w:rFonts w:ascii="Simplified Arabic" w:hAnsi="Simplified Arabic" w:cs="Simplified Arabic"/>
          <w:sz w:val="28"/>
          <w:szCs w:val="28"/>
          <w:rtl/>
        </w:rPr>
        <w:t>يواجهها</w:t>
      </w:r>
      <w:proofErr w:type="spellEnd"/>
      <w:r w:rsidRPr="00CB5EE9">
        <w:rPr>
          <w:rFonts w:ascii="Simplified Arabic" w:hAnsi="Simplified Arabic" w:cs="Simplified Arabic"/>
          <w:sz w:val="28"/>
          <w:szCs w:val="28"/>
          <w:rtl/>
        </w:rPr>
        <w:t xml:space="preserve"> المحامون المختصون في زيارة السّجون.</w:t>
      </w:r>
    </w:p>
    <w:p w14:paraId="271EB636" w14:textId="77777777" w:rsidR="003E43B8" w:rsidRPr="00CB5EE9" w:rsidRDefault="003E43B8" w:rsidP="003E43B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B5EE9">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B5EE9">
        <w:rPr>
          <w:rFonts w:ascii="Simplified Arabic" w:hAnsi="Simplified Arabic" w:cs="Simplified Arabic"/>
          <w:sz w:val="28"/>
          <w:szCs w:val="28"/>
        </w:rPr>
        <w:t>.</w:t>
      </w:r>
    </w:p>
    <w:p w14:paraId="6040F4C8" w14:textId="77777777" w:rsidR="003E43B8" w:rsidRPr="00CB5EE9" w:rsidRDefault="003E43B8" w:rsidP="003E43B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B5EE9">
        <w:rPr>
          <w:rFonts w:ascii="Simplified Arabic" w:hAnsi="Simplified Arabic" w:cs="Simplified Arabic"/>
          <w:sz w:val="28"/>
          <w:szCs w:val="28"/>
          <w:rtl/>
        </w:rPr>
        <w:t>منذ بداية العدوان الحربي وحتى تاريخه اعتقلت القوة القائمة بالاحتلال قرابة (4,795) شخصاً.</w:t>
      </w:r>
    </w:p>
    <w:p w14:paraId="36FB7B37" w14:textId="77777777" w:rsidR="003E43B8" w:rsidRPr="00CB5EE9" w:rsidRDefault="003E43B8" w:rsidP="003E43B8">
      <w:pPr>
        <w:tabs>
          <w:tab w:val="right" w:pos="90"/>
        </w:tabs>
        <w:spacing w:before="120" w:after="120"/>
        <w:contextualSpacing/>
        <w:jc w:val="both"/>
        <w:rPr>
          <w:rFonts w:ascii="Simplified Arabic" w:hAnsi="Simplified Arabic" w:cs="Simplified Arabic"/>
          <w:sz w:val="28"/>
          <w:szCs w:val="28"/>
          <w:rtl/>
        </w:rPr>
      </w:pPr>
    </w:p>
    <w:p w14:paraId="68B2CFA9" w14:textId="241C5BE6" w:rsidR="003E43B8" w:rsidRPr="00CB5EE9" w:rsidRDefault="003E43B8" w:rsidP="003E43B8">
      <w:pPr>
        <w:tabs>
          <w:tab w:val="right" w:pos="90"/>
        </w:tabs>
        <w:spacing w:before="120" w:after="120"/>
        <w:jc w:val="center"/>
        <w:rPr>
          <w:rFonts w:ascii="Simplified Arabic" w:hAnsi="Simplified Arabic" w:cs="Simplified Arabic"/>
          <w:sz w:val="28"/>
          <w:szCs w:val="28"/>
        </w:rPr>
      </w:pPr>
      <w:r w:rsidRPr="00CB5EE9">
        <w:rPr>
          <w:rFonts w:ascii="Simplified Arabic" w:hAnsi="Simplified Arabic" w:cs="Simplified Arabic"/>
          <w:b/>
          <w:bCs/>
          <w:sz w:val="28"/>
          <w:szCs w:val="28"/>
          <w:rtl/>
        </w:rPr>
        <w:t>انتهى</w:t>
      </w:r>
    </w:p>
    <w:p w14:paraId="6F4A802D" w14:textId="77777777" w:rsidR="003E43B8" w:rsidRPr="00971E2E" w:rsidRDefault="003E43B8" w:rsidP="00971E2E">
      <w:pPr>
        <w:jc w:val="center"/>
        <w:rPr>
          <w:rFonts w:ascii="Simplified Arabic" w:hAnsi="Simplified Arabic" w:cs="Simplified Arabic"/>
          <w:b/>
          <w:bCs/>
          <w:sz w:val="28"/>
          <w:szCs w:val="28"/>
          <w:rtl/>
          <w:lang w:bidi="ar-JO"/>
        </w:rPr>
      </w:pPr>
    </w:p>
    <w:sectPr w:rsidR="003E43B8" w:rsidRPr="00971E2E" w:rsidSect="00C00DB4">
      <w:headerReference w:type="default" r:id="rId10"/>
      <w:footerReference w:type="default" r:id="rId11"/>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D8F4D" w14:textId="77777777" w:rsidR="00430DE1" w:rsidRDefault="00430DE1" w:rsidP="00DE708D">
      <w:r>
        <w:separator/>
      </w:r>
    </w:p>
  </w:endnote>
  <w:endnote w:type="continuationSeparator" w:id="0">
    <w:p w14:paraId="720399AA" w14:textId="77777777" w:rsidR="00430DE1" w:rsidRDefault="00430DE1"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29337" w14:textId="77777777" w:rsidR="00430DE1" w:rsidRDefault="00430DE1" w:rsidP="00DE708D">
      <w:r>
        <w:separator/>
      </w:r>
    </w:p>
  </w:footnote>
  <w:footnote w:type="continuationSeparator" w:id="0">
    <w:p w14:paraId="5D107145" w14:textId="77777777" w:rsidR="00430DE1" w:rsidRDefault="00430DE1" w:rsidP="00DE708D">
      <w:r>
        <w:continuationSeparator/>
      </w:r>
    </w:p>
  </w:footnote>
  <w:footnote w:id="1">
    <w:p w14:paraId="2ED568B4" w14:textId="77777777" w:rsidR="003E43B8" w:rsidRPr="00F711DC" w:rsidRDefault="003E43B8" w:rsidP="003E43B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E43B8"/>
    <w:rsid w:val="003F60DF"/>
    <w:rsid w:val="004208C1"/>
    <w:rsid w:val="00424A88"/>
    <w:rsid w:val="00427B41"/>
    <w:rsid w:val="00430DE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35836"/>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088e9f1fcf&amp;e=760c47659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c22dd89dae&amp;e=760c47659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c22dd89dae&amp;e=760c47659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2023-12-31T09:00:00Z</dcterms:created>
  <dcterms:modified xsi:type="dcterms:W3CDTF">2023-12-31T09:00:00Z</dcterms:modified>
</cp:coreProperties>
</file>